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FAD4AE" w14:textId="3A9D70C9" w:rsidR="00BA1048" w:rsidRPr="00D3059E" w:rsidRDefault="00D3059E" w:rsidP="00D3059E">
      <w:pPr>
        <w:jc w:val="center"/>
        <w:rPr>
          <w:rFonts w:ascii="Arial" w:hAnsi="Arial" w:cs="Arial"/>
          <w:b/>
          <w:u w:val="single"/>
        </w:rPr>
      </w:pPr>
      <w:r w:rsidRPr="00D3059E">
        <w:rPr>
          <w:rFonts w:ascii="Arial" w:hAnsi="Arial" w:cs="Arial"/>
          <w:b/>
          <w:u w:val="single"/>
        </w:rPr>
        <w:t>F</w:t>
      </w:r>
      <w:r w:rsidR="00BA1048" w:rsidRPr="00D3059E">
        <w:rPr>
          <w:rFonts w:ascii="Arial" w:hAnsi="Arial" w:cs="Arial"/>
          <w:b/>
          <w:u w:val="single"/>
        </w:rPr>
        <w:t>unding for 2</w:t>
      </w:r>
      <w:r w:rsidRPr="00D3059E">
        <w:rPr>
          <w:rFonts w:ascii="Arial" w:hAnsi="Arial" w:cs="Arial"/>
          <w:b/>
          <w:u w:val="single"/>
        </w:rPr>
        <w:t>02</w:t>
      </w:r>
      <w:r w:rsidR="00BA1048" w:rsidRPr="00D3059E">
        <w:rPr>
          <w:rFonts w:ascii="Arial" w:hAnsi="Arial" w:cs="Arial"/>
          <w:b/>
          <w:u w:val="single"/>
        </w:rPr>
        <w:t>4/2</w:t>
      </w:r>
      <w:r w:rsidRPr="00D3059E">
        <w:rPr>
          <w:rFonts w:ascii="Arial" w:hAnsi="Arial" w:cs="Arial"/>
          <w:b/>
          <w:u w:val="single"/>
        </w:rPr>
        <w:t>02</w:t>
      </w:r>
      <w:r w:rsidR="00BA1048" w:rsidRPr="00D3059E">
        <w:rPr>
          <w:rFonts w:ascii="Arial" w:hAnsi="Arial" w:cs="Arial"/>
          <w:b/>
          <w:u w:val="single"/>
        </w:rPr>
        <w:t xml:space="preserve">5 </w:t>
      </w:r>
      <w:r w:rsidRPr="00D3059E">
        <w:rPr>
          <w:rFonts w:ascii="Arial" w:hAnsi="Arial" w:cs="Arial"/>
          <w:b/>
          <w:u w:val="single"/>
        </w:rPr>
        <w:t xml:space="preserve">BLMK </w:t>
      </w:r>
      <w:r>
        <w:rPr>
          <w:rFonts w:ascii="Arial" w:hAnsi="Arial" w:cs="Arial"/>
          <w:b/>
          <w:u w:val="single"/>
        </w:rPr>
        <w:t xml:space="preserve">Inequality </w:t>
      </w:r>
      <w:r w:rsidRPr="00D3059E">
        <w:rPr>
          <w:rFonts w:ascii="Arial" w:hAnsi="Arial" w:cs="Arial"/>
          <w:b/>
          <w:u w:val="single"/>
        </w:rPr>
        <w:t xml:space="preserve">System/Clinical </w:t>
      </w:r>
      <w:r w:rsidR="00BA1048" w:rsidRPr="00D3059E">
        <w:rPr>
          <w:rFonts w:ascii="Arial" w:hAnsi="Arial" w:cs="Arial"/>
          <w:b/>
          <w:u w:val="single"/>
        </w:rPr>
        <w:t>bids</w:t>
      </w:r>
    </w:p>
    <w:p w14:paraId="1F58332B" w14:textId="77777777" w:rsidR="00BA1048" w:rsidRDefault="00BA1048">
      <w:pPr>
        <w:rPr>
          <w:rFonts w:ascii="Arial" w:hAnsi="Arial" w:cs="Arial"/>
          <w:b/>
        </w:rPr>
      </w:pPr>
    </w:p>
    <w:p w14:paraId="1401B7DD" w14:textId="77777777" w:rsidR="00BA1048" w:rsidRDefault="00BA1048">
      <w:pPr>
        <w:rPr>
          <w:rFonts w:ascii="Arial" w:hAnsi="Arial" w:cs="Arial"/>
          <w:b/>
        </w:rPr>
      </w:pPr>
    </w:p>
    <w:p w14:paraId="03257C81" w14:textId="15AFCABF" w:rsidR="007A6EE0" w:rsidRPr="002A2B0C" w:rsidRDefault="00A55DF3">
      <w:pPr>
        <w:rPr>
          <w:rFonts w:ascii="Arial" w:hAnsi="Arial" w:cs="Arial"/>
          <w:b/>
        </w:rPr>
      </w:pPr>
      <w:r w:rsidRPr="002A2B0C">
        <w:rPr>
          <w:rFonts w:ascii="Arial" w:hAnsi="Arial" w:cs="Arial"/>
          <w:b/>
        </w:rPr>
        <w:t>Background</w:t>
      </w:r>
    </w:p>
    <w:p w14:paraId="50261A55" w14:textId="0775360B" w:rsidR="00A55DF3" w:rsidRPr="00893ACC" w:rsidRDefault="00B90DB8">
      <w:pPr>
        <w:rPr>
          <w:rFonts w:ascii="Arial" w:hAnsi="Arial" w:cs="Arial"/>
          <w:color w:val="FF0000"/>
        </w:rPr>
      </w:pPr>
      <w:r w:rsidRPr="7BC0F110">
        <w:rPr>
          <w:rFonts w:ascii="Arial" w:hAnsi="Arial" w:cs="Arial"/>
        </w:rPr>
        <w:t>£</w:t>
      </w:r>
      <w:r w:rsidR="647479B0" w:rsidRPr="7BC0F110">
        <w:rPr>
          <w:rFonts w:ascii="Arial" w:hAnsi="Arial" w:cs="Arial"/>
        </w:rPr>
        <w:t>3.2m has been made available to BLMK ICS for tackling inequalities</w:t>
      </w:r>
      <w:r w:rsidR="00BA1048">
        <w:rPr>
          <w:rFonts w:ascii="Arial" w:hAnsi="Arial" w:cs="Arial"/>
        </w:rPr>
        <w:t xml:space="preserve"> for 23/24 and we hope this will continue for 24/25</w:t>
      </w:r>
      <w:r w:rsidR="647479B0" w:rsidRPr="7BC0F110">
        <w:rPr>
          <w:rFonts w:ascii="Arial" w:hAnsi="Arial" w:cs="Arial"/>
        </w:rPr>
        <w:t>. The ICB Board has supported the proposal, created by the ICS Inequalities leadership group, t</w:t>
      </w:r>
      <w:r w:rsidR="3ACBB30A" w:rsidRPr="7BC0F110">
        <w:rPr>
          <w:rFonts w:ascii="Arial" w:hAnsi="Arial" w:cs="Arial"/>
        </w:rPr>
        <w:t>o allow part of this funding</w:t>
      </w:r>
      <w:r w:rsidR="647479B0" w:rsidRPr="7BC0F110">
        <w:rPr>
          <w:rFonts w:ascii="Arial" w:hAnsi="Arial" w:cs="Arial"/>
        </w:rPr>
        <w:t xml:space="preserve"> </w:t>
      </w:r>
      <w:r w:rsidR="09C48AAC" w:rsidRPr="00D3059E">
        <w:rPr>
          <w:rFonts w:ascii="Arial" w:hAnsi="Arial" w:cs="Arial"/>
          <w:color w:val="000000" w:themeColor="text1"/>
        </w:rPr>
        <w:t>clinical</w:t>
      </w:r>
      <w:r w:rsidR="00BA1048" w:rsidRPr="00D3059E">
        <w:rPr>
          <w:rFonts w:ascii="Arial" w:hAnsi="Arial" w:cs="Arial"/>
          <w:color w:val="000000" w:themeColor="text1"/>
        </w:rPr>
        <w:t xml:space="preserve">/system </w:t>
      </w:r>
      <w:r w:rsidR="09C48AAC" w:rsidRPr="7BC0F110">
        <w:rPr>
          <w:rFonts w:ascii="Arial" w:hAnsi="Arial" w:cs="Arial"/>
        </w:rPr>
        <w:t>projects linked to the Core20+5 for the amount of</w:t>
      </w:r>
      <w:r w:rsidR="00BA1048">
        <w:rPr>
          <w:rFonts w:ascii="Arial" w:hAnsi="Arial" w:cs="Arial"/>
        </w:rPr>
        <w:t xml:space="preserve"> circa.</w:t>
      </w:r>
      <w:r w:rsidR="09C48AAC" w:rsidRPr="7BC0F110">
        <w:rPr>
          <w:rFonts w:ascii="Arial" w:hAnsi="Arial" w:cs="Arial"/>
        </w:rPr>
        <w:t xml:space="preserve"> £400k for 2</w:t>
      </w:r>
      <w:r w:rsidR="5495495F" w:rsidRPr="7BC0F110">
        <w:rPr>
          <w:rFonts w:ascii="Arial" w:hAnsi="Arial" w:cs="Arial"/>
        </w:rPr>
        <w:t>02</w:t>
      </w:r>
      <w:r w:rsidR="09C48AAC" w:rsidRPr="7BC0F110">
        <w:rPr>
          <w:rFonts w:ascii="Arial" w:hAnsi="Arial" w:cs="Arial"/>
        </w:rPr>
        <w:t>4/2</w:t>
      </w:r>
      <w:r w:rsidR="08C2FED3" w:rsidRPr="7BC0F110">
        <w:rPr>
          <w:rFonts w:ascii="Arial" w:hAnsi="Arial" w:cs="Arial"/>
        </w:rPr>
        <w:t>02</w:t>
      </w:r>
      <w:r w:rsidR="09C48AAC" w:rsidRPr="7BC0F110">
        <w:rPr>
          <w:rFonts w:ascii="Arial" w:hAnsi="Arial" w:cs="Arial"/>
        </w:rPr>
        <w:t>5.</w:t>
      </w:r>
      <w:r w:rsidR="0E7A30B3" w:rsidRPr="7BC0F110">
        <w:rPr>
          <w:rFonts w:ascii="Arial" w:hAnsi="Arial" w:cs="Arial"/>
        </w:rPr>
        <w:t xml:space="preserve"> </w:t>
      </w:r>
      <w:r w:rsidR="5A3B6792" w:rsidRPr="7BC0F110">
        <w:rPr>
          <w:rFonts w:ascii="Arial" w:hAnsi="Arial" w:cs="Arial"/>
        </w:rPr>
        <w:t xml:space="preserve">This form sets out the process to submit a proposal for your clinical area, including an </w:t>
      </w:r>
      <w:r w:rsidR="00893ACC" w:rsidRPr="7BC0F110">
        <w:rPr>
          <w:rFonts w:ascii="Arial" w:hAnsi="Arial" w:cs="Arial"/>
          <w:color w:val="000000" w:themeColor="text1"/>
        </w:rPr>
        <w:t>application form.</w:t>
      </w:r>
      <w:r w:rsidR="00DC1996" w:rsidRPr="7BC0F110">
        <w:rPr>
          <w:rFonts w:ascii="Arial" w:hAnsi="Arial" w:cs="Arial"/>
          <w:color w:val="000000" w:themeColor="text1"/>
        </w:rPr>
        <w:t xml:space="preserve"> </w:t>
      </w:r>
    </w:p>
    <w:p w14:paraId="31B7A28D" w14:textId="4FED5C07" w:rsidR="5084B005" w:rsidRDefault="5084B005" w:rsidP="7BC0F110">
      <w:pPr>
        <w:rPr>
          <w:rFonts w:ascii="Arial" w:hAnsi="Arial" w:cs="Arial"/>
          <w:color w:val="000000" w:themeColor="text1"/>
        </w:rPr>
      </w:pPr>
      <w:r w:rsidRPr="7BC0F110">
        <w:rPr>
          <w:rFonts w:ascii="Arial" w:hAnsi="Arial" w:cs="Arial"/>
          <w:color w:val="000000" w:themeColor="text1"/>
        </w:rPr>
        <w:t xml:space="preserve">BLMK ICB is still learning from the process of allocating money across the system for </w:t>
      </w:r>
      <w:r w:rsidR="44933154" w:rsidRPr="7BC0F110">
        <w:rPr>
          <w:rFonts w:ascii="Arial" w:hAnsi="Arial" w:cs="Arial"/>
          <w:color w:val="000000" w:themeColor="text1"/>
        </w:rPr>
        <w:t>inequalities and</w:t>
      </w:r>
      <w:r w:rsidRPr="7BC0F110">
        <w:rPr>
          <w:rFonts w:ascii="Arial" w:hAnsi="Arial" w:cs="Arial"/>
          <w:color w:val="000000" w:themeColor="text1"/>
        </w:rPr>
        <w:t xml:space="preserve"> </w:t>
      </w:r>
      <w:r w:rsidR="2A49F80A" w:rsidRPr="7BC0F110">
        <w:rPr>
          <w:rFonts w:ascii="Arial" w:hAnsi="Arial" w:cs="Arial"/>
          <w:color w:val="000000" w:themeColor="text1"/>
        </w:rPr>
        <w:t>is</w:t>
      </w:r>
      <w:r w:rsidR="45176376" w:rsidRPr="7BC0F110">
        <w:rPr>
          <w:rFonts w:ascii="Arial" w:hAnsi="Arial" w:cs="Arial"/>
          <w:color w:val="000000" w:themeColor="text1"/>
        </w:rPr>
        <w:t xml:space="preserve"> still learning from previous </w:t>
      </w:r>
      <w:r w:rsidR="4AF9C7B8" w:rsidRPr="7BC0F110">
        <w:rPr>
          <w:rFonts w:ascii="Arial" w:hAnsi="Arial" w:cs="Arial"/>
          <w:color w:val="000000" w:themeColor="text1"/>
        </w:rPr>
        <w:t>years. This</w:t>
      </w:r>
      <w:r w:rsidR="45176376" w:rsidRPr="7BC0F110">
        <w:rPr>
          <w:rFonts w:ascii="Arial" w:hAnsi="Arial" w:cs="Arial"/>
          <w:color w:val="000000" w:themeColor="text1"/>
        </w:rPr>
        <w:t xml:space="preserve"> process and application form is therefore to be considered as a way of testing what works for the BLMK system, and how we can improve on future </w:t>
      </w:r>
      <w:r w:rsidR="05EE4C23" w:rsidRPr="7BC0F110">
        <w:rPr>
          <w:rFonts w:ascii="Arial" w:hAnsi="Arial" w:cs="Arial"/>
          <w:color w:val="000000" w:themeColor="text1"/>
        </w:rPr>
        <w:t xml:space="preserve">years; we will </w:t>
      </w:r>
      <w:r w:rsidR="67C71712" w:rsidRPr="7BC0F110">
        <w:rPr>
          <w:rFonts w:ascii="Arial" w:hAnsi="Arial" w:cs="Arial"/>
          <w:color w:val="000000" w:themeColor="text1"/>
        </w:rPr>
        <w:t>incorporate a process for feedback and evaluation as part of this process</w:t>
      </w:r>
      <w:r w:rsidR="2F641F4C" w:rsidRPr="7BC0F110">
        <w:rPr>
          <w:rFonts w:ascii="Arial" w:hAnsi="Arial" w:cs="Arial"/>
          <w:color w:val="000000" w:themeColor="text1"/>
        </w:rPr>
        <w:t xml:space="preserve"> to continually improve. </w:t>
      </w:r>
    </w:p>
    <w:p w14:paraId="60CD14EF" w14:textId="77777777" w:rsidR="00A55DF3" w:rsidRPr="002A2B0C" w:rsidRDefault="00A55DF3">
      <w:pPr>
        <w:rPr>
          <w:rFonts w:ascii="Arial" w:hAnsi="Arial" w:cs="Arial"/>
        </w:rPr>
      </w:pPr>
    </w:p>
    <w:p w14:paraId="36A8EE70" w14:textId="77777777" w:rsidR="00A55DF3" w:rsidRPr="002A2B0C" w:rsidRDefault="00A55DF3">
      <w:pPr>
        <w:rPr>
          <w:rFonts w:ascii="Arial" w:hAnsi="Arial" w:cs="Arial"/>
          <w:b/>
        </w:rPr>
      </w:pPr>
      <w:r w:rsidRPr="002A2B0C">
        <w:rPr>
          <w:rFonts w:ascii="Arial" w:hAnsi="Arial" w:cs="Arial"/>
          <w:b/>
        </w:rPr>
        <w:t>Eligibility</w:t>
      </w:r>
    </w:p>
    <w:p w14:paraId="09D021D2" w14:textId="6D666BFF" w:rsidR="001F5E1F" w:rsidRPr="002A2B0C" w:rsidRDefault="00A55DF3" w:rsidP="001F5E1F">
      <w:pPr>
        <w:pStyle w:val="ListParagraph"/>
        <w:numPr>
          <w:ilvl w:val="0"/>
          <w:numId w:val="5"/>
        </w:numPr>
        <w:rPr>
          <w:rFonts w:ascii="Arial" w:hAnsi="Arial" w:cs="Arial"/>
        </w:rPr>
      </w:pPr>
      <w:r w:rsidRPr="002A2B0C">
        <w:rPr>
          <w:rFonts w:ascii="Arial" w:hAnsi="Arial" w:cs="Arial"/>
        </w:rPr>
        <w:t xml:space="preserve">Applications are welcome </w:t>
      </w:r>
      <w:r w:rsidR="001F5E1F" w:rsidRPr="002A2B0C">
        <w:rPr>
          <w:rFonts w:ascii="Arial" w:hAnsi="Arial" w:cs="Arial"/>
        </w:rPr>
        <w:t>across the BLMK ICS footprint</w:t>
      </w:r>
      <w:r w:rsidR="00D04BE6">
        <w:rPr>
          <w:rFonts w:ascii="Arial" w:hAnsi="Arial" w:cs="Arial"/>
        </w:rPr>
        <w:t xml:space="preserve"> for projects or initiatives</w:t>
      </w:r>
      <w:r w:rsidR="001F5E1F" w:rsidRPr="002A2B0C">
        <w:rPr>
          <w:rFonts w:ascii="Arial" w:hAnsi="Arial" w:cs="Arial"/>
        </w:rPr>
        <w:t xml:space="preserve"> that are working to reduce health inequalities. </w:t>
      </w:r>
    </w:p>
    <w:p w14:paraId="10AE34AE" w14:textId="6FD2F360" w:rsidR="001F5E1F" w:rsidRPr="002A2B0C" w:rsidRDefault="001F5E1F" w:rsidP="00F92559">
      <w:pPr>
        <w:pStyle w:val="Default"/>
        <w:numPr>
          <w:ilvl w:val="0"/>
          <w:numId w:val="4"/>
        </w:numPr>
        <w:spacing w:after="160"/>
        <w:ind w:left="714" w:hanging="357"/>
        <w:rPr>
          <w:sz w:val="22"/>
          <w:szCs w:val="22"/>
        </w:rPr>
      </w:pPr>
      <w:r w:rsidRPr="00B9150B">
        <w:rPr>
          <w:color w:val="000000" w:themeColor="text1"/>
          <w:sz w:val="22"/>
          <w:szCs w:val="22"/>
        </w:rPr>
        <w:t>Whilst individual</w:t>
      </w:r>
      <w:r w:rsidR="00893ACC" w:rsidRPr="00B9150B">
        <w:rPr>
          <w:color w:val="000000" w:themeColor="text1"/>
          <w:sz w:val="22"/>
          <w:szCs w:val="22"/>
        </w:rPr>
        <w:t>s</w:t>
      </w:r>
      <w:r w:rsidRPr="00B9150B">
        <w:rPr>
          <w:color w:val="000000" w:themeColor="text1"/>
          <w:sz w:val="22"/>
          <w:szCs w:val="22"/>
        </w:rPr>
        <w:t xml:space="preserve"> </w:t>
      </w:r>
      <w:r w:rsidRPr="002A2B0C">
        <w:rPr>
          <w:sz w:val="22"/>
          <w:szCs w:val="22"/>
        </w:rPr>
        <w:t>and clinicians can make an application and lead on implementing a project, funding can only be paid to registered organisations</w:t>
      </w:r>
      <w:r w:rsidR="00F92559">
        <w:rPr>
          <w:sz w:val="22"/>
          <w:szCs w:val="22"/>
        </w:rPr>
        <w:t xml:space="preserve"> who are providing a health or care service.</w:t>
      </w:r>
    </w:p>
    <w:p w14:paraId="0627C451" w14:textId="50F06793" w:rsidR="001F5E1F" w:rsidRPr="002A2B0C" w:rsidRDefault="001F5E1F" w:rsidP="001F5E1F">
      <w:pPr>
        <w:pStyle w:val="Default"/>
        <w:numPr>
          <w:ilvl w:val="0"/>
          <w:numId w:val="4"/>
        </w:numPr>
        <w:rPr>
          <w:sz w:val="22"/>
          <w:szCs w:val="22"/>
        </w:rPr>
      </w:pPr>
      <w:r w:rsidRPr="002A2B0C">
        <w:rPr>
          <w:sz w:val="22"/>
          <w:szCs w:val="22"/>
        </w:rPr>
        <w:t xml:space="preserve">Joint/partnership applications with other public and third sector organisations are welcome, as the benefits of bringing together expertise and specialisms is recognised. </w:t>
      </w:r>
    </w:p>
    <w:p w14:paraId="3EA30761" w14:textId="77777777" w:rsidR="00A55DF3" w:rsidRPr="002A2B0C" w:rsidRDefault="00A55DF3">
      <w:pPr>
        <w:rPr>
          <w:rFonts w:ascii="Arial" w:hAnsi="Arial" w:cs="Arial"/>
        </w:rPr>
      </w:pPr>
    </w:p>
    <w:p w14:paraId="0F5EF7AC" w14:textId="77777777" w:rsidR="001F5E1F" w:rsidRPr="00BA1048" w:rsidRDefault="001F5E1F" w:rsidP="00593702">
      <w:pPr>
        <w:rPr>
          <w:rFonts w:ascii="Arial" w:hAnsi="Arial" w:cs="Arial"/>
          <w:color w:val="FF0000"/>
        </w:rPr>
      </w:pPr>
      <w:r w:rsidRPr="002A2B0C">
        <w:rPr>
          <w:rFonts w:ascii="Arial" w:hAnsi="Arial" w:cs="Arial"/>
          <w:b/>
        </w:rPr>
        <w:t>Application Criteria</w:t>
      </w:r>
    </w:p>
    <w:p w14:paraId="49503662" w14:textId="02E8C6D6" w:rsidR="001F5E1F" w:rsidRPr="00893ACC" w:rsidRDefault="001F5E1F" w:rsidP="001107B7">
      <w:pPr>
        <w:pStyle w:val="Default"/>
        <w:numPr>
          <w:ilvl w:val="0"/>
          <w:numId w:val="4"/>
        </w:numPr>
        <w:spacing w:after="37"/>
        <w:rPr>
          <w:color w:val="FF0000"/>
          <w:sz w:val="22"/>
          <w:szCs w:val="22"/>
        </w:rPr>
      </w:pPr>
      <w:r w:rsidRPr="00D3059E">
        <w:rPr>
          <w:color w:val="000000" w:themeColor="text1"/>
          <w:sz w:val="22"/>
          <w:szCs w:val="22"/>
        </w:rPr>
        <w:lastRenderedPageBreak/>
        <w:t xml:space="preserve">The Fund provides grant funding for a one-off </w:t>
      </w:r>
      <w:r w:rsidR="00BA1048" w:rsidRPr="00D3059E">
        <w:rPr>
          <w:color w:val="000000" w:themeColor="text1"/>
          <w:sz w:val="22"/>
          <w:szCs w:val="22"/>
        </w:rPr>
        <w:t xml:space="preserve">pilot </w:t>
      </w:r>
      <w:r w:rsidRPr="00D3059E">
        <w:rPr>
          <w:color w:val="000000" w:themeColor="text1"/>
          <w:sz w:val="22"/>
          <w:szCs w:val="22"/>
        </w:rPr>
        <w:t xml:space="preserve">project to be </w:t>
      </w:r>
      <w:r w:rsidR="00BA1048" w:rsidRPr="00D3059E">
        <w:rPr>
          <w:color w:val="000000" w:themeColor="text1"/>
          <w:sz w:val="22"/>
          <w:szCs w:val="22"/>
        </w:rPr>
        <w:t>ready</w:t>
      </w:r>
      <w:r w:rsidR="00D3059E" w:rsidRPr="00D3059E">
        <w:rPr>
          <w:color w:val="000000" w:themeColor="text1"/>
          <w:sz w:val="22"/>
          <w:szCs w:val="22"/>
        </w:rPr>
        <w:t xml:space="preserve"> to</w:t>
      </w:r>
      <w:r w:rsidR="00BA1048" w:rsidRPr="00D3059E">
        <w:rPr>
          <w:color w:val="000000" w:themeColor="text1"/>
          <w:sz w:val="22"/>
          <w:szCs w:val="22"/>
        </w:rPr>
        <w:t xml:space="preserve"> start recruiting or commencing from 1</w:t>
      </w:r>
      <w:r w:rsidR="00BA1048" w:rsidRPr="00D3059E">
        <w:rPr>
          <w:color w:val="000000" w:themeColor="text1"/>
          <w:sz w:val="22"/>
          <w:szCs w:val="22"/>
          <w:vertAlign w:val="superscript"/>
        </w:rPr>
        <w:t>st</w:t>
      </w:r>
      <w:r w:rsidR="00BA1048" w:rsidRPr="00D3059E">
        <w:rPr>
          <w:color w:val="000000" w:themeColor="text1"/>
          <w:sz w:val="22"/>
          <w:szCs w:val="22"/>
        </w:rPr>
        <w:t xml:space="preserve"> April 2024</w:t>
      </w:r>
      <w:r w:rsidR="00F92559" w:rsidRPr="00D3059E">
        <w:rPr>
          <w:color w:val="000000" w:themeColor="text1"/>
          <w:sz w:val="22"/>
          <w:szCs w:val="22"/>
        </w:rPr>
        <w:t>.</w:t>
      </w:r>
      <w:r w:rsidR="00893ACC" w:rsidRPr="00D3059E">
        <w:rPr>
          <w:color w:val="000000" w:themeColor="text1"/>
          <w:sz w:val="22"/>
          <w:szCs w:val="22"/>
        </w:rPr>
        <w:t xml:space="preserve"> </w:t>
      </w:r>
      <w:r w:rsidRPr="7BC0F110">
        <w:rPr>
          <w:color w:val="000000" w:themeColor="text1"/>
          <w:sz w:val="22"/>
          <w:szCs w:val="22"/>
        </w:rPr>
        <w:t xml:space="preserve">Bids are expected to be within the range of </w:t>
      </w:r>
      <w:r w:rsidR="002A2B0C" w:rsidRPr="7BC0F110">
        <w:rPr>
          <w:color w:val="000000" w:themeColor="text1"/>
          <w:sz w:val="22"/>
          <w:szCs w:val="22"/>
        </w:rPr>
        <w:t>£20,000</w:t>
      </w:r>
      <w:r w:rsidR="00B9150B" w:rsidRPr="7BC0F110">
        <w:rPr>
          <w:color w:val="000000" w:themeColor="text1"/>
          <w:sz w:val="22"/>
          <w:szCs w:val="22"/>
        </w:rPr>
        <w:t xml:space="preserve"> – 80,000, with slight flexibility following evaluation.</w:t>
      </w:r>
    </w:p>
    <w:p w14:paraId="25433095" w14:textId="2C7D55FB" w:rsidR="001F5E1F" w:rsidRPr="001107B7" w:rsidRDefault="00216B49" w:rsidP="001107B7">
      <w:pPr>
        <w:pStyle w:val="Default"/>
        <w:numPr>
          <w:ilvl w:val="0"/>
          <w:numId w:val="4"/>
        </w:numPr>
        <w:spacing w:after="37"/>
        <w:rPr>
          <w:sz w:val="22"/>
          <w:szCs w:val="22"/>
        </w:rPr>
      </w:pPr>
      <w:r w:rsidRPr="001107B7">
        <w:rPr>
          <w:sz w:val="22"/>
          <w:szCs w:val="22"/>
        </w:rPr>
        <w:t>Funding should be used for project(s) or pilots that are seeking to test ideas that will lead to improvement to reduce</w:t>
      </w:r>
      <w:r w:rsidR="00F92559">
        <w:rPr>
          <w:sz w:val="22"/>
          <w:szCs w:val="22"/>
        </w:rPr>
        <w:t xml:space="preserve"> health</w:t>
      </w:r>
      <w:r w:rsidRPr="001107B7">
        <w:rPr>
          <w:sz w:val="22"/>
          <w:szCs w:val="22"/>
        </w:rPr>
        <w:t xml:space="preserve"> inequalities. </w:t>
      </w:r>
      <w:r w:rsidRPr="002A2B0C">
        <w:rPr>
          <w:sz w:val="22"/>
          <w:szCs w:val="22"/>
        </w:rPr>
        <w:t>Fu</w:t>
      </w:r>
      <w:r w:rsidRPr="001107B7">
        <w:rPr>
          <w:sz w:val="22"/>
          <w:szCs w:val="22"/>
        </w:rPr>
        <w:t xml:space="preserve">nding should not be used to fund projects that are seen as “business as usual”, such as funding posts for a NICE recommended treatment. </w:t>
      </w:r>
    </w:p>
    <w:p w14:paraId="1DAB9BF3" w14:textId="77777777" w:rsidR="001F5E1F" w:rsidRPr="001107B7" w:rsidRDefault="001F5E1F" w:rsidP="001107B7">
      <w:pPr>
        <w:pStyle w:val="Default"/>
        <w:numPr>
          <w:ilvl w:val="0"/>
          <w:numId w:val="4"/>
        </w:numPr>
        <w:spacing w:after="37"/>
        <w:rPr>
          <w:sz w:val="22"/>
          <w:szCs w:val="22"/>
        </w:rPr>
      </w:pPr>
      <w:r w:rsidRPr="001107B7">
        <w:rPr>
          <w:sz w:val="22"/>
          <w:szCs w:val="22"/>
        </w:rPr>
        <w:t xml:space="preserve">It is not a source of, nor guarantee of any recurrent funding. </w:t>
      </w:r>
    </w:p>
    <w:p w14:paraId="5B8A6842" w14:textId="77777777" w:rsidR="001F5E1F" w:rsidRPr="001107B7" w:rsidRDefault="001F5E1F" w:rsidP="001107B7">
      <w:pPr>
        <w:pStyle w:val="Default"/>
        <w:numPr>
          <w:ilvl w:val="0"/>
          <w:numId w:val="4"/>
        </w:numPr>
        <w:spacing w:after="37"/>
        <w:rPr>
          <w:sz w:val="22"/>
          <w:szCs w:val="22"/>
        </w:rPr>
      </w:pPr>
      <w:r w:rsidRPr="001107B7">
        <w:rPr>
          <w:sz w:val="22"/>
          <w:szCs w:val="22"/>
        </w:rPr>
        <w:t>Organisations are welcome</w:t>
      </w:r>
      <w:r w:rsidR="001107B7">
        <w:rPr>
          <w:sz w:val="22"/>
          <w:szCs w:val="22"/>
        </w:rPr>
        <w:t xml:space="preserve"> to apply for multiple projects.</w:t>
      </w:r>
    </w:p>
    <w:p w14:paraId="784C9BF7" w14:textId="77777777" w:rsidR="002A2B0C" w:rsidRPr="002A2B0C" w:rsidRDefault="002A2B0C" w:rsidP="001F5E1F">
      <w:pPr>
        <w:rPr>
          <w:rFonts w:ascii="Arial" w:hAnsi="Arial" w:cs="Arial"/>
          <w:b/>
        </w:rPr>
      </w:pPr>
    </w:p>
    <w:p w14:paraId="2E085735" w14:textId="77777777" w:rsidR="00593702" w:rsidRPr="002A2B0C" w:rsidRDefault="00593702" w:rsidP="001F5E1F">
      <w:pPr>
        <w:rPr>
          <w:rFonts w:ascii="Arial" w:hAnsi="Arial" w:cs="Arial"/>
          <w:b/>
        </w:rPr>
      </w:pPr>
      <w:r w:rsidRPr="002A2B0C">
        <w:rPr>
          <w:rFonts w:ascii="Arial" w:hAnsi="Arial" w:cs="Arial"/>
          <w:b/>
        </w:rPr>
        <w:t>Project Scope</w:t>
      </w:r>
    </w:p>
    <w:p w14:paraId="081C6DD4" w14:textId="3DF4DA2C" w:rsidR="00593702" w:rsidRPr="00901B25" w:rsidRDefault="00593702" w:rsidP="00901B25">
      <w:pPr>
        <w:pStyle w:val="Default"/>
        <w:numPr>
          <w:ilvl w:val="0"/>
          <w:numId w:val="45"/>
        </w:numPr>
        <w:spacing w:after="25"/>
        <w:rPr>
          <w:sz w:val="22"/>
          <w:szCs w:val="22"/>
        </w:rPr>
      </w:pPr>
      <w:r w:rsidRPr="001107B7">
        <w:rPr>
          <w:sz w:val="22"/>
          <w:szCs w:val="22"/>
        </w:rPr>
        <w:t xml:space="preserve">The project(s) should look to have a Specific Measurable Attainable Relevant and Time-bound (SMART) aim which </w:t>
      </w:r>
      <w:r w:rsidR="00E166B7">
        <w:rPr>
          <w:sz w:val="22"/>
          <w:szCs w:val="22"/>
        </w:rPr>
        <w:t>seeks to reduce inequalities in access to, experience of or outcomes from healthcare for residents in BLMK.</w:t>
      </w:r>
    </w:p>
    <w:p w14:paraId="45AE20DA" w14:textId="77777777" w:rsidR="00F451F6" w:rsidRPr="002A2B0C" w:rsidRDefault="00F451F6" w:rsidP="00F451F6">
      <w:pPr>
        <w:pStyle w:val="Default"/>
        <w:spacing w:after="35"/>
        <w:rPr>
          <w:color w:val="auto"/>
          <w:sz w:val="22"/>
          <w:szCs w:val="22"/>
        </w:rPr>
      </w:pPr>
    </w:p>
    <w:p w14:paraId="442F25EF" w14:textId="25DBD79E" w:rsidR="00F451F6" w:rsidRPr="002A2B0C" w:rsidRDefault="00F451F6" w:rsidP="001107B7">
      <w:pPr>
        <w:pStyle w:val="Default"/>
        <w:numPr>
          <w:ilvl w:val="0"/>
          <w:numId w:val="45"/>
        </w:numPr>
        <w:spacing w:after="25"/>
        <w:rPr>
          <w:sz w:val="22"/>
          <w:szCs w:val="22"/>
        </w:rPr>
      </w:pPr>
      <w:r w:rsidRPr="6E89D145">
        <w:rPr>
          <w:sz w:val="22"/>
          <w:szCs w:val="22"/>
        </w:rPr>
        <w:t>Proposed projects should be innovative</w:t>
      </w:r>
      <w:r w:rsidR="58827666" w:rsidRPr="6E89D145">
        <w:rPr>
          <w:sz w:val="22"/>
          <w:szCs w:val="22"/>
        </w:rPr>
        <w:t xml:space="preserve"> and sustainable</w:t>
      </w:r>
      <w:r w:rsidRPr="6E89D145">
        <w:rPr>
          <w:sz w:val="22"/>
          <w:szCs w:val="22"/>
        </w:rPr>
        <w:t xml:space="preserve"> i.e. </w:t>
      </w:r>
    </w:p>
    <w:p w14:paraId="5FCF1A63" w14:textId="616227C9" w:rsidR="00F451F6" w:rsidRDefault="00D674C8" w:rsidP="001107B7">
      <w:pPr>
        <w:pStyle w:val="Default"/>
        <w:numPr>
          <w:ilvl w:val="0"/>
          <w:numId w:val="39"/>
        </w:numPr>
        <w:spacing w:after="35"/>
        <w:rPr>
          <w:color w:val="auto"/>
          <w:sz w:val="22"/>
          <w:szCs w:val="22"/>
        </w:rPr>
      </w:pPr>
      <w:r>
        <w:rPr>
          <w:color w:val="auto"/>
          <w:sz w:val="22"/>
          <w:szCs w:val="22"/>
        </w:rPr>
        <w:t xml:space="preserve">Is there potential to sustain or upscale the intervention </w:t>
      </w:r>
      <w:r w:rsidR="00AF7F46">
        <w:rPr>
          <w:color w:val="auto"/>
          <w:sz w:val="22"/>
          <w:szCs w:val="22"/>
        </w:rPr>
        <w:t>once/if improvement has been found?</w:t>
      </w:r>
    </w:p>
    <w:p w14:paraId="27343CA1" w14:textId="0D9D2210" w:rsidR="00F451F6" w:rsidRPr="002A2B0C" w:rsidRDefault="00F451F6" w:rsidP="001107B7">
      <w:pPr>
        <w:pStyle w:val="Default"/>
        <w:numPr>
          <w:ilvl w:val="0"/>
          <w:numId w:val="39"/>
        </w:numPr>
        <w:spacing w:after="35"/>
        <w:rPr>
          <w:color w:val="auto"/>
          <w:sz w:val="22"/>
          <w:szCs w:val="22"/>
        </w:rPr>
      </w:pPr>
      <w:r w:rsidRPr="002A2B0C">
        <w:rPr>
          <w:color w:val="auto"/>
          <w:sz w:val="22"/>
          <w:szCs w:val="22"/>
        </w:rPr>
        <w:t xml:space="preserve">Is </w:t>
      </w:r>
      <w:r w:rsidR="00D674C8">
        <w:rPr>
          <w:color w:val="auto"/>
          <w:sz w:val="22"/>
          <w:szCs w:val="22"/>
        </w:rPr>
        <w:t>the intervention</w:t>
      </w:r>
      <w:r w:rsidR="00D674C8" w:rsidRPr="002A2B0C">
        <w:rPr>
          <w:color w:val="auto"/>
          <w:sz w:val="22"/>
          <w:szCs w:val="22"/>
        </w:rPr>
        <w:t xml:space="preserve"> </w:t>
      </w:r>
      <w:r w:rsidRPr="002A2B0C">
        <w:rPr>
          <w:color w:val="auto"/>
          <w:sz w:val="22"/>
          <w:szCs w:val="22"/>
        </w:rPr>
        <w:t xml:space="preserve">something that has worked well elsewhere but is new to </w:t>
      </w:r>
      <w:r w:rsidR="005A1BC0">
        <w:rPr>
          <w:color w:val="auto"/>
          <w:sz w:val="22"/>
          <w:szCs w:val="22"/>
        </w:rPr>
        <w:t xml:space="preserve">part of </w:t>
      </w:r>
      <w:r w:rsidRPr="002A2B0C">
        <w:rPr>
          <w:color w:val="auto"/>
          <w:sz w:val="22"/>
          <w:szCs w:val="22"/>
        </w:rPr>
        <w:t>BLMK</w:t>
      </w:r>
      <w:r w:rsidR="005A1BC0">
        <w:rPr>
          <w:color w:val="auto"/>
          <w:sz w:val="22"/>
          <w:szCs w:val="22"/>
        </w:rPr>
        <w:t xml:space="preserve"> or the whole system</w:t>
      </w:r>
      <w:r w:rsidRPr="002A2B0C">
        <w:rPr>
          <w:color w:val="auto"/>
          <w:sz w:val="22"/>
          <w:szCs w:val="22"/>
        </w:rPr>
        <w:t xml:space="preserve">? </w:t>
      </w:r>
    </w:p>
    <w:p w14:paraId="0E53764E" w14:textId="6177E873" w:rsidR="00D674C8" w:rsidRDefault="00F451F6" w:rsidP="00F92559">
      <w:pPr>
        <w:pStyle w:val="Default"/>
        <w:numPr>
          <w:ilvl w:val="0"/>
          <w:numId w:val="39"/>
        </w:numPr>
        <w:spacing w:after="35"/>
        <w:rPr>
          <w:color w:val="auto"/>
          <w:sz w:val="22"/>
          <w:szCs w:val="22"/>
        </w:rPr>
      </w:pPr>
      <w:r w:rsidRPr="7BC0F110">
        <w:rPr>
          <w:color w:val="auto"/>
          <w:sz w:val="22"/>
          <w:szCs w:val="22"/>
        </w:rPr>
        <w:t>Is it something that has worked well in another field</w:t>
      </w:r>
      <w:r w:rsidR="00D674C8">
        <w:rPr>
          <w:color w:val="auto"/>
          <w:sz w:val="22"/>
          <w:szCs w:val="22"/>
        </w:rPr>
        <w:t xml:space="preserve"> or </w:t>
      </w:r>
      <w:r w:rsidRPr="7BC0F110">
        <w:rPr>
          <w:color w:val="auto"/>
          <w:sz w:val="22"/>
          <w:szCs w:val="22"/>
        </w:rPr>
        <w:t>industry</w:t>
      </w:r>
      <w:r w:rsidR="00D674C8">
        <w:rPr>
          <w:color w:val="auto"/>
          <w:sz w:val="22"/>
          <w:szCs w:val="22"/>
        </w:rPr>
        <w:t xml:space="preserve"> that</w:t>
      </w:r>
      <w:r w:rsidRPr="7BC0F110">
        <w:rPr>
          <w:color w:val="auto"/>
          <w:sz w:val="22"/>
          <w:szCs w:val="22"/>
        </w:rPr>
        <w:t xml:space="preserve"> has potential </w:t>
      </w:r>
      <w:r w:rsidR="00D674C8">
        <w:rPr>
          <w:color w:val="auto"/>
          <w:sz w:val="22"/>
          <w:szCs w:val="22"/>
        </w:rPr>
        <w:t xml:space="preserve">to deliver improvements </w:t>
      </w:r>
      <w:r w:rsidRPr="7BC0F110">
        <w:rPr>
          <w:color w:val="auto"/>
          <w:sz w:val="22"/>
          <w:szCs w:val="22"/>
        </w:rPr>
        <w:t>in healthcare?</w:t>
      </w:r>
    </w:p>
    <w:p w14:paraId="0FE2427A" w14:textId="501D71FF" w:rsidR="00F451F6" w:rsidRPr="00F92559" w:rsidRDefault="00F92559" w:rsidP="00901B25">
      <w:pPr>
        <w:pStyle w:val="Default"/>
        <w:numPr>
          <w:ilvl w:val="0"/>
          <w:numId w:val="45"/>
        </w:numPr>
        <w:spacing w:after="35"/>
        <w:rPr>
          <w:color w:val="auto"/>
          <w:sz w:val="22"/>
          <w:szCs w:val="22"/>
        </w:rPr>
      </w:pPr>
      <w:r w:rsidRPr="7BC0F110">
        <w:rPr>
          <w:color w:val="auto"/>
          <w:sz w:val="22"/>
          <w:szCs w:val="22"/>
        </w:rPr>
        <w:t xml:space="preserve">The project should either have the ability to self-sustain once funding is </w:t>
      </w:r>
      <w:r w:rsidR="0B321966" w:rsidRPr="7BC0F110">
        <w:rPr>
          <w:color w:val="auto"/>
          <w:sz w:val="22"/>
          <w:szCs w:val="22"/>
        </w:rPr>
        <w:t>discontinued or</w:t>
      </w:r>
      <w:r w:rsidRPr="7BC0F110">
        <w:rPr>
          <w:color w:val="auto"/>
          <w:sz w:val="22"/>
          <w:szCs w:val="22"/>
        </w:rPr>
        <w:t xml:space="preserve"> be able to develop a business case supported by evidenced value for money.</w:t>
      </w:r>
    </w:p>
    <w:p w14:paraId="28921C5D" w14:textId="384E8700" w:rsidR="00B00495" w:rsidRDefault="00B00495" w:rsidP="7BC0F110">
      <w:pPr>
        <w:pStyle w:val="Default"/>
        <w:numPr>
          <w:ilvl w:val="0"/>
          <w:numId w:val="45"/>
        </w:numPr>
        <w:spacing w:after="35"/>
        <w:rPr>
          <w:color w:val="auto"/>
          <w:sz w:val="22"/>
          <w:szCs w:val="22"/>
        </w:rPr>
      </w:pPr>
      <w:r w:rsidRPr="7BC0F110">
        <w:rPr>
          <w:color w:val="auto"/>
          <w:sz w:val="22"/>
          <w:szCs w:val="22"/>
        </w:rPr>
        <w:t xml:space="preserve">Proposals should align to </w:t>
      </w:r>
      <w:r w:rsidR="00F06D78" w:rsidRPr="7BC0F110">
        <w:rPr>
          <w:color w:val="auto"/>
          <w:sz w:val="22"/>
          <w:szCs w:val="22"/>
        </w:rPr>
        <w:t xml:space="preserve">one or more </w:t>
      </w:r>
      <w:r w:rsidRPr="7BC0F110">
        <w:rPr>
          <w:color w:val="auto"/>
          <w:sz w:val="22"/>
          <w:szCs w:val="22"/>
        </w:rPr>
        <w:t>of the focus areas stated below which</w:t>
      </w:r>
      <w:r w:rsidR="005E4A31" w:rsidRPr="7BC0F110">
        <w:rPr>
          <w:color w:val="auto"/>
          <w:sz w:val="22"/>
          <w:szCs w:val="22"/>
        </w:rPr>
        <w:t xml:space="preserve"> are</w:t>
      </w:r>
      <w:r w:rsidRPr="7BC0F110">
        <w:rPr>
          <w:color w:val="auto"/>
          <w:sz w:val="22"/>
          <w:szCs w:val="22"/>
        </w:rPr>
        <w:t xml:space="preserve"> the </w:t>
      </w:r>
      <w:r w:rsidR="005E4A31" w:rsidRPr="7BC0F110">
        <w:rPr>
          <w:color w:val="auto"/>
          <w:sz w:val="22"/>
          <w:szCs w:val="22"/>
        </w:rPr>
        <w:t xml:space="preserve">current </w:t>
      </w:r>
      <w:r w:rsidRPr="7BC0F110">
        <w:rPr>
          <w:color w:val="auto"/>
          <w:sz w:val="22"/>
          <w:szCs w:val="22"/>
        </w:rPr>
        <w:t>key areas of challenge across BLMK</w:t>
      </w:r>
      <w:r w:rsidR="17056824" w:rsidRPr="7BC0F110">
        <w:rPr>
          <w:color w:val="auto"/>
          <w:sz w:val="22"/>
          <w:szCs w:val="22"/>
        </w:rPr>
        <w:t xml:space="preserve"> and are interlinked with each other. </w:t>
      </w:r>
    </w:p>
    <w:p w14:paraId="639C9C26" w14:textId="226DA924" w:rsidR="2F0068B3" w:rsidRDefault="2F0068B3" w:rsidP="2F0068B3">
      <w:pPr>
        <w:pStyle w:val="Default"/>
        <w:spacing w:after="35"/>
        <w:rPr>
          <w:rFonts w:eastAsia="Calibri"/>
          <w:color w:val="000000" w:themeColor="text1"/>
        </w:rPr>
      </w:pPr>
    </w:p>
    <w:p w14:paraId="74082ED7" w14:textId="3A6FF440" w:rsidR="2F0068B3" w:rsidRDefault="2F0068B3" w:rsidP="2F0068B3">
      <w:pPr>
        <w:pStyle w:val="Default"/>
        <w:spacing w:after="35"/>
        <w:rPr>
          <w:rFonts w:eastAsia="Calibri"/>
          <w:color w:val="000000" w:themeColor="text1"/>
        </w:rPr>
      </w:pPr>
    </w:p>
    <w:tbl>
      <w:tblPr>
        <w:tblStyle w:val="TableGrid"/>
        <w:tblW w:w="0" w:type="auto"/>
        <w:tblLayout w:type="fixed"/>
        <w:tblLook w:val="06A0" w:firstRow="1" w:lastRow="0" w:firstColumn="1" w:lastColumn="0" w:noHBand="1" w:noVBand="1"/>
      </w:tblPr>
      <w:tblGrid>
        <w:gridCol w:w="1320"/>
        <w:gridCol w:w="2100"/>
        <w:gridCol w:w="5595"/>
      </w:tblGrid>
      <w:tr w:rsidR="2F0068B3" w14:paraId="16305FBB" w14:textId="77777777" w:rsidTr="7BC0F110">
        <w:trPr>
          <w:trHeight w:val="300"/>
        </w:trPr>
        <w:tc>
          <w:tcPr>
            <w:tcW w:w="1320" w:type="dxa"/>
          </w:tcPr>
          <w:p w14:paraId="4C38E04A" w14:textId="03094FC7" w:rsidR="67276687" w:rsidRDefault="67276687" w:rsidP="2F0068B3">
            <w:pPr>
              <w:pStyle w:val="Default"/>
              <w:rPr>
                <w:rFonts w:eastAsia="Calibri"/>
                <w:b/>
                <w:bCs/>
                <w:color w:val="000000" w:themeColor="text1"/>
              </w:rPr>
            </w:pPr>
            <w:r w:rsidRPr="2F0068B3">
              <w:rPr>
                <w:rFonts w:eastAsia="Calibri"/>
                <w:b/>
                <w:bCs/>
                <w:color w:val="000000" w:themeColor="text1"/>
              </w:rPr>
              <w:t>Priorit</w:t>
            </w:r>
            <w:r w:rsidR="4C865029" w:rsidRPr="2F0068B3">
              <w:rPr>
                <w:rFonts w:eastAsia="Calibri"/>
                <w:b/>
                <w:bCs/>
                <w:color w:val="000000" w:themeColor="text1"/>
              </w:rPr>
              <w:t>y number</w:t>
            </w:r>
          </w:p>
        </w:tc>
        <w:tc>
          <w:tcPr>
            <w:tcW w:w="2100" w:type="dxa"/>
          </w:tcPr>
          <w:p w14:paraId="5FF72FF5" w14:textId="4DD5522E" w:rsidR="62620FD8" w:rsidRDefault="62620FD8" w:rsidP="2F0068B3">
            <w:pPr>
              <w:pStyle w:val="Default"/>
              <w:rPr>
                <w:rFonts w:eastAsia="Calibri"/>
                <w:b/>
                <w:bCs/>
                <w:color w:val="000000" w:themeColor="text1"/>
              </w:rPr>
            </w:pPr>
            <w:r w:rsidRPr="2F0068B3">
              <w:rPr>
                <w:rFonts w:eastAsia="Calibri"/>
                <w:b/>
                <w:bCs/>
                <w:color w:val="000000" w:themeColor="text1"/>
              </w:rPr>
              <w:t>Frameworks and strategies</w:t>
            </w:r>
          </w:p>
        </w:tc>
        <w:tc>
          <w:tcPr>
            <w:tcW w:w="5595" w:type="dxa"/>
          </w:tcPr>
          <w:p w14:paraId="18440FF8" w14:textId="3C828259" w:rsidR="62620FD8" w:rsidRDefault="62620FD8" w:rsidP="2F0068B3">
            <w:pPr>
              <w:pStyle w:val="Default"/>
              <w:rPr>
                <w:rFonts w:eastAsia="Calibri"/>
                <w:b/>
                <w:bCs/>
                <w:color w:val="000000" w:themeColor="text1"/>
              </w:rPr>
            </w:pPr>
            <w:r w:rsidRPr="2F0068B3">
              <w:rPr>
                <w:rFonts w:eastAsia="Calibri"/>
                <w:b/>
                <w:bCs/>
                <w:color w:val="000000" w:themeColor="text1"/>
              </w:rPr>
              <w:t>Focus areas</w:t>
            </w:r>
          </w:p>
        </w:tc>
      </w:tr>
      <w:tr w:rsidR="2F0068B3" w14:paraId="21435B6E" w14:textId="77777777" w:rsidTr="7BC0F110">
        <w:trPr>
          <w:trHeight w:val="300"/>
        </w:trPr>
        <w:tc>
          <w:tcPr>
            <w:tcW w:w="1320" w:type="dxa"/>
          </w:tcPr>
          <w:p w14:paraId="3089B778" w14:textId="53C6ED81" w:rsidR="67276687" w:rsidRDefault="67276687" w:rsidP="2F0068B3">
            <w:pPr>
              <w:pStyle w:val="Default"/>
              <w:rPr>
                <w:rFonts w:eastAsia="Calibri"/>
                <w:color w:val="000000" w:themeColor="text1"/>
              </w:rPr>
            </w:pPr>
            <w:r w:rsidRPr="2F0068B3">
              <w:rPr>
                <w:rFonts w:eastAsia="Calibri"/>
                <w:color w:val="000000" w:themeColor="text1"/>
              </w:rPr>
              <w:lastRenderedPageBreak/>
              <w:t>Priority 1</w:t>
            </w:r>
          </w:p>
        </w:tc>
        <w:tc>
          <w:tcPr>
            <w:tcW w:w="2100" w:type="dxa"/>
          </w:tcPr>
          <w:p w14:paraId="17D32490" w14:textId="6C5B322A" w:rsidR="67276687" w:rsidRDefault="67276687" w:rsidP="2F0068B3">
            <w:pPr>
              <w:pStyle w:val="Default"/>
              <w:rPr>
                <w:rFonts w:eastAsia="Calibri"/>
                <w:color w:val="000000" w:themeColor="text1"/>
              </w:rPr>
            </w:pPr>
            <w:r w:rsidRPr="2F0068B3">
              <w:rPr>
                <w:rFonts w:eastAsia="Calibri"/>
                <w:color w:val="000000" w:themeColor="text1"/>
              </w:rPr>
              <w:t>Core20+5 Adults</w:t>
            </w:r>
          </w:p>
        </w:tc>
        <w:tc>
          <w:tcPr>
            <w:tcW w:w="5595" w:type="dxa"/>
          </w:tcPr>
          <w:p w14:paraId="1B0CE4D9" w14:textId="5A139B65" w:rsidR="67276687" w:rsidRDefault="67276687" w:rsidP="2F0068B3">
            <w:pPr>
              <w:pStyle w:val="Default"/>
              <w:spacing w:after="35"/>
              <w:rPr>
                <w:rStyle w:val="normaltextrun"/>
                <w:sz w:val="22"/>
                <w:szCs w:val="22"/>
              </w:rPr>
            </w:pPr>
            <w:r w:rsidRPr="2F0068B3">
              <w:rPr>
                <w:rStyle w:val="normaltextrun"/>
                <w:sz w:val="22"/>
                <w:szCs w:val="22"/>
              </w:rPr>
              <w:t xml:space="preserve">Tackle health inequalities in Still birth, Infant Mortality, Neonatal mortality, and maternal mortality between most deprived 20% </w:t>
            </w:r>
            <w:r w:rsidR="0097724B">
              <w:rPr>
                <w:rStyle w:val="normaltextrun"/>
                <w:sz w:val="22"/>
                <w:szCs w:val="22"/>
              </w:rPr>
              <w:t>and the least deprived.</w:t>
            </w:r>
            <w:r w:rsidRPr="2F0068B3">
              <w:rPr>
                <w:rStyle w:val="normaltextrun"/>
                <w:sz w:val="22"/>
                <w:szCs w:val="22"/>
              </w:rPr>
              <w:t> </w:t>
            </w:r>
          </w:p>
          <w:p w14:paraId="16B73F8F" w14:textId="77777777" w:rsidR="2F0068B3" w:rsidRDefault="2F0068B3" w:rsidP="2F0068B3">
            <w:pPr>
              <w:pStyle w:val="Default"/>
              <w:spacing w:after="35"/>
              <w:rPr>
                <w:color w:val="auto"/>
                <w:sz w:val="22"/>
                <w:szCs w:val="22"/>
                <w:highlight w:val="yellow"/>
              </w:rPr>
            </w:pPr>
          </w:p>
          <w:p w14:paraId="50A957F1" w14:textId="143657C4" w:rsidR="67276687" w:rsidRDefault="67276687" w:rsidP="2F0068B3">
            <w:pPr>
              <w:pStyle w:val="Default"/>
              <w:spacing w:after="35"/>
              <w:rPr>
                <w:rStyle w:val="eop"/>
                <w:sz w:val="22"/>
                <w:szCs w:val="22"/>
              </w:rPr>
            </w:pPr>
            <w:r w:rsidRPr="2F0068B3">
              <w:rPr>
                <w:rStyle w:val="normaltextrun"/>
                <w:sz w:val="22"/>
                <w:szCs w:val="22"/>
              </w:rPr>
              <w:t>Improve Healthy Life Expectancy at Birth</w:t>
            </w:r>
            <w:r w:rsidR="0097724B">
              <w:rPr>
                <w:rStyle w:val="normaltextrun"/>
                <w:sz w:val="22"/>
                <w:szCs w:val="22"/>
              </w:rPr>
              <w:t xml:space="preserve"> between </w:t>
            </w:r>
            <w:r w:rsidRPr="2F0068B3">
              <w:rPr>
                <w:rStyle w:val="normaltextrun"/>
                <w:sz w:val="22"/>
                <w:szCs w:val="22"/>
              </w:rPr>
              <w:t>the 20% most</w:t>
            </w:r>
            <w:r w:rsidR="0097724B">
              <w:rPr>
                <w:rStyle w:val="normaltextrun"/>
                <w:sz w:val="22"/>
                <w:szCs w:val="22"/>
              </w:rPr>
              <w:t xml:space="preserve"> deprived population and the least deprived.</w:t>
            </w:r>
          </w:p>
          <w:p w14:paraId="7EDFC7BE" w14:textId="77777777" w:rsidR="2F0068B3" w:rsidRDefault="2F0068B3" w:rsidP="2F0068B3">
            <w:pPr>
              <w:pStyle w:val="Default"/>
              <w:spacing w:after="35"/>
              <w:rPr>
                <w:rStyle w:val="eop"/>
                <w:sz w:val="22"/>
                <w:szCs w:val="22"/>
              </w:rPr>
            </w:pPr>
          </w:p>
          <w:p w14:paraId="5C55134A" w14:textId="632F535D" w:rsidR="67276687" w:rsidRDefault="67276687" w:rsidP="2F0068B3">
            <w:pPr>
              <w:pStyle w:val="Default"/>
              <w:spacing w:after="35"/>
              <w:rPr>
                <w:rStyle w:val="eop"/>
                <w:sz w:val="22"/>
                <w:szCs w:val="22"/>
              </w:rPr>
            </w:pPr>
            <w:r w:rsidRPr="2F0068B3">
              <w:rPr>
                <w:rStyle w:val="eop"/>
                <w:sz w:val="22"/>
                <w:szCs w:val="22"/>
              </w:rPr>
              <w:t xml:space="preserve">Improving health equity amongst our </w:t>
            </w:r>
            <w:r w:rsidR="00EA500E">
              <w:rPr>
                <w:rStyle w:val="eop"/>
                <w:sz w:val="22"/>
                <w:szCs w:val="22"/>
              </w:rPr>
              <w:t>“</w:t>
            </w:r>
            <w:r w:rsidRPr="2F0068B3">
              <w:rPr>
                <w:rStyle w:val="eop"/>
                <w:sz w:val="22"/>
                <w:szCs w:val="22"/>
              </w:rPr>
              <w:t>PLUS</w:t>
            </w:r>
            <w:r w:rsidR="00EA500E">
              <w:rPr>
                <w:rStyle w:val="eop"/>
                <w:sz w:val="22"/>
                <w:szCs w:val="22"/>
              </w:rPr>
              <w:t>”</w:t>
            </w:r>
            <w:r w:rsidRPr="2F0068B3">
              <w:rPr>
                <w:rStyle w:val="eop"/>
                <w:sz w:val="22"/>
                <w:szCs w:val="22"/>
              </w:rPr>
              <w:t xml:space="preserve"> groups:</w:t>
            </w:r>
          </w:p>
          <w:p w14:paraId="153D6207" w14:textId="77777777" w:rsidR="67276687" w:rsidRDefault="67276687" w:rsidP="2F0068B3">
            <w:pPr>
              <w:pStyle w:val="ListParagraph"/>
              <w:numPr>
                <w:ilvl w:val="0"/>
                <w:numId w:val="19"/>
              </w:numPr>
              <w:rPr>
                <w:rFonts w:ascii="Arial" w:eastAsia="Times New Roman" w:hAnsi="Arial" w:cs="Arial"/>
                <w:lang w:eastAsia="en-GB"/>
              </w:rPr>
            </w:pPr>
            <w:r w:rsidRPr="2F0068B3">
              <w:rPr>
                <w:rFonts w:ascii="Arial" w:eastAsia="Times New Roman" w:hAnsi="Arial" w:cs="Arial"/>
                <w:lang w:eastAsia="en-GB"/>
              </w:rPr>
              <w:t>People who have been affected by Covid infection and have Post-Covid or Covid related illness. Families of people who have been adversely affected by Covid  </w:t>
            </w:r>
          </w:p>
          <w:p w14:paraId="169368EE" w14:textId="77777777" w:rsidR="67276687" w:rsidRDefault="67276687" w:rsidP="2F0068B3">
            <w:pPr>
              <w:pStyle w:val="ListParagraph"/>
              <w:numPr>
                <w:ilvl w:val="0"/>
                <w:numId w:val="19"/>
              </w:numPr>
              <w:rPr>
                <w:rFonts w:ascii="Arial" w:eastAsia="Times New Roman" w:hAnsi="Arial" w:cs="Arial"/>
                <w:lang w:eastAsia="en-GB"/>
              </w:rPr>
            </w:pPr>
            <w:r w:rsidRPr="2F0068B3">
              <w:rPr>
                <w:rFonts w:ascii="Arial" w:eastAsia="Times New Roman" w:hAnsi="Arial" w:cs="Arial"/>
                <w:lang w:eastAsia="en-GB"/>
              </w:rPr>
              <w:t>People with known mental illness including children and young people who are showing less resilience  </w:t>
            </w:r>
          </w:p>
          <w:p w14:paraId="1458E993" w14:textId="77777777" w:rsidR="67276687" w:rsidRDefault="67276687" w:rsidP="2F0068B3">
            <w:pPr>
              <w:pStyle w:val="ListParagraph"/>
              <w:numPr>
                <w:ilvl w:val="0"/>
                <w:numId w:val="19"/>
              </w:numPr>
              <w:rPr>
                <w:rFonts w:ascii="Arial" w:eastAsia="Times New Roman" w:hAnsi="Arial" w:cs="Arial"/>
                <w:lang w:eastAsia="en-GB"/>
              </w:rPr>
            </w:pPr>
            <w:r w:rsidRPr="2F0068B3">
              <w:rPr>
                <w:rFonts w:ascii="Arial" w:eastAsia="Times New Roman" w:hAnsi="Arial" w:cs="Arial"/>
                <w:lang w:eastAsia="en-GB"/>
              </w:rPr>
              <w:t>People with known learning difficulties of all ages </w:t>
            </w:r>
          </w:p>
          <w:p w14:paraId="5D923C0C" w14:textId="77777777" w:rsidR="67276687" w:rsidRDefault="67276687" w:rsidP="2F0068B3">
            <w:pPr>
              <w:pStyle w:val="ListParagraph"/>
              <w:numPr>
                <w:ilvl w:val="0"/>
                <w:numId w:val="19"/>
              </w:numPr>
              <w:rPr>
                <w:rFonts w:ascii="Arial" w:eastAsia="Times New Roman" w:hAnsi="Arial" w:cs="Arial"/>
                <w:lang w:eastAsia="en-GB"/>
              </w:rPr>
            </w:pPr>
            <w:r w:rsidRPr="2F0068B3">
              <w:rPr>
                <w:rFonts w:ascii="Arial" w:eastAsia="Times New Roman" w:hAnsi="Arial" w:cs="Arial"/>
                <w:lang w:eastAsia="en-GB"/>
              </w:rPr>
              <w:t>Populations at the sharp edge of health inequalities because of social exclusion and stigmatisation – Gypsies, Roma, Travellers, homeless, vulnerable migrants, and sex workers. </w:t>
            </w:r>
          </w:p>
          <w:p w14:paraId="600931CC" w14:textId="77777777" w:rsidR="2F0068B3" w:rsidRDefault="2F0068B3" w:rsidP="2F0068B3">
            <w:pPr>
              <w:rPr>
                <w:rFonts w:ascii="Arial" w:eastAsia="Times New Roman" w:hAnsi="Arial" w:cs="Arial"/>
                <w:lang w:eastAsia="en-GB"/>
              </w:rPr>
            </w:pPr>
          </w:p>
          <w:p w14:paraId="716A2808" w14:textId="44B2ACD1" w:rsidR="67276687" w:rsidRDefault="67276687" w:rsidP="2F0068B3">
            <w:pPr>
              <w:pStyle w:val="paragraph"/>
              <w:spacing w:before="0" w:beforeAutospacing="0" w:after="0" w:afterAutospacing="0"/>
              <w:rPr>
                <w:rStyle w:val="eop"/>
                <w:rFonts w:ascii="Arial" w:eastAsiaTheme="minorEastAsia" w:hAnsi="Arial" w:cs="Arial"/>
                <w:color w:val="000000" w:themeColor="text1"/>
                <w:sz w:val="22"/>
                <w:szCs w:val="22"/>
                <w:lang w:eastAsia="en-US"/>
              </w:rPr>
            </w:pPr>
            <w:r w:rsidRPr="2F0068B3">
              <w:rPr>
                <w:rStyle w:val="eop"/>
                <w:rFonts w:ascii="Arial" w:eastAsiaTheme="minorEastAsia" w:hAnsi="Arial" w:cs="Arial"/>
                <w:color w:val="000000" w:themeColor="text1"/>
                <w:sz w:val="22"/>
                <w:szCs w:val="22"/>
                <w:lang w:eastAsia="en-US"/>
              </w:rPr>
              <w:t xml:space="preserve">Focus on </w:t>
            </w:r>
            <w:r w:rsidR="00F92559">
              <w:rPr>
                <w:rStyle w:val="eop"/>
                <w:rFonts w:ascii="Arial" w:eastAsiaTheme="minorEastAsia" w:hAnsi="Arial" w:cs="Arial"/>
                <w:color w:val="000000" w:themeColor="text1"/>
                <w:sz w:val="22"/>
                <w:szCs w:val="22"/>
                <w:lang w:eastAsia="en-US"/>
              </w:rPr>
              <w:t>“</w:t>
            </w:r>
            <w:r w:rsidRPr="2F0068B3">
              <w:rPr>
                <w:rStyle w:val="eop"/>
                <w:rFonts w:ascii="Arial" w:eastAsiaTheme="minorEastAsia" w:hAnsi="Arial" w:cs="Arial"/>
                <w:color w:val="000000" w:themeColor="text1"/>
                <w:sz w:val="22"/>
                <w:szCs w:val="22"/>
                <w:lang w:eastAsia="en-US"/>
              </w:rPr>
              <w:t>5</w:t>
            </w:r>
            <w:r w:rsidR="00F92559">
              <w:rPr>
                <w:rStyle w:val="eop"/>
                <w:rFonts w:ascii="Arial" w:eastAsiaTheme="minorEastAsia" w:hAnsi="Arial" w:cs="Arial"/>
                <w:color w:val="000000" w:themeColor="text1"/>
                <w:sz w:val="22"/>
                <w:szCs w:val="22"/>
                <w:lang w:eastAsia="en-US"/>
              </w:rPr>
              <w:t>”</w:t>
            </w:r>
            <w:r w:rsidRPr="2F0068B3">
              <w:rPr>
                <w:rStyle w:val="eop"/>
                <w:rFonts w:ascii="Arial" w:eastAsiaTheme="minorEastAsia" w:hAnsi="Arial" w:cs="Arial"/>
                <w:color w:val="000000" w:themeColor="text1"/>
                <w:sz w:val="22"/>
                <w:szCs w:val="22"/>
                <w:lang w:eastAsia="en-US"/>
              </w:rPr>
              <w:t xml:space="preserve"> Key Clinical focussed programs of work  </w:t>
            </w:r>
          </w:p>
          <w:p w14:paraId="5054BC2A" w14:textId="77777777" w:rsidR="67276687" w:rsidRDefault="67276687" w:rsidP="2F0068B3">
            <w:pPr>
              <w:rPr>
                <w:rFonts w:ascii="Arial" w:eastAsia="Times New Roman" w:hAnsi="Arial" w:cs="Arial"/>
                <w:lang w:eastAsia="en-GB"/>
              </w:rPr>
            </w:pPr>
            <w:r w:rsidRPr="2F0068B3">
              <w:rPr>
                <w:rFonts w:ascii="Arial" w:eastAsia="Times New Roman" w:hAnsi="Arial" w:cs="Arial"/>
                <w:color w:val="FF0000"/>
                <w:lang w:eastAsia="en-GB"/>
              </w:rPr>
              <w:t> </w:t>
            </w:r>
          </w:p>
          <w:p w14:paraId="4C3DD568" w14:textId="77777777" w:rsidR="67276687" w:rsidRDefault="67276687" w:rsidP="2F0068B3">
            <w:pPr>
              <w:pStyle w:val="ListParagraph"/>
              <w:numPr>
                <w:ilvl w:val="0"/>
                <w:numId w:val="26"/>
              </w:numPr>
              <w:rPr>
                <w:rFonts w:ascii="Arial" w:eastAsia="Times New Roman" w:hAnsi="Arial" w:cs="Arial"/>
                <w:lang w:eastAsia="en-GB"/>
              </w:rPr>
            </w:pPr>
            <w:r w:rsidRPr="2F0068B3">
              <w:rPr>
                <w:rFonts w:ascii="Arial" w:eastAsia="Times New Roman" w:hAnsi="Arial" w:cs="Arial"/>
                <w:lang w:eastAsia="en-GB"/>
              </w:rPr>
              <w:t>Maternity: ensuring continuity of care for 75% of women from Black, Asian and minority ethnic communities and from the most deprived groups. </w:t>
            </w:r>
          </w:p>
          <w:p w14:paraId="73BDE3E7" w14:textId="77777777" w:rsidR="67276687" w:rsidRDefault="67276687" w:rsidP="2F0068B3">
            <w:pPr>
              <w:pStyle w:val="ListParagraph"/>
              <w:numPr>
                <w:ilvl w:val="0"/>
                <w:numId w:val="26"/>
              </w:numPr>
              <w:rPr>
                <w:rFonts w:ascii="Arial" w:eastAsia="Times New Roman" w:hAnsi="Arial" w:cs="Arial"/>
                <w:lang w:eastAsia="en-GB"/>
              </w:rPr>
            </w:pPr>
            <w:r w:rsidRPr="2F0068B3">
              <w:rPr>
                <w:rFonts w:ascii="Arial" w:eastAsia="Times New Roman" w:hAnsi="Arial" w:cs="Arial"/>
                <w:lang w:eastAsia="en-GB"/>
              </w:rPr>
              <w:t>Severe mental illness (SMI): ensuring annual health checks for 60% of those living with SMI (bringing SMI in line with the success seen in learning disabilities). </w:t>
            </w:r>
          </w:p>
          <w:p w14:paraId="56172231" w14:textId="77777777" w:rsidR="67276687" w:rsidRDefault="67276687" w:rsidP="2F0068B3">
            <w:pPr>
              <w:pStyle w:val="ListParagraph"/>
              <w:numPr>
                <w:ilvl w:val="0"/>
                <w:numId w:val="26"/>
              </w:numPr>
              <w:rPr>
                <w:rFonts w:ascii="Arial" w:eastAsia="Times New Roman" w:hAnsi="Arial" w:cs="Arial"/>
                <w:lang w:eastAsia="en-GB"/>
              </w:rPr>
            </w:pPr>
            <w:r w:rsidRPr="2F0068B3">
              <w:rPr>
                <w:rFonts w:ascii="Arial" w:eastAsia="Times New Roman" w:hAnsi="Arial" w:cs="Arial"/>
                <w:lang w:eastAsia="en-GB"/>
              </w:rPr>
              <w:t>Chronic respiratory disease: a clear focus on Chronic Obstructive Pulmonary Disease (COPD) driving up uptake of COVID, flu and pneumonia vaccines to reduce infective exacerbations and emergency hospital admissions due to those exacerbations. </w:t>
            </w:r>
          </w:p>
          <w:p w14:paraId="6664F9B3" w14:textId="77777777" w:rsidR="67276687" w:rsidRDefault="67276687" w:rsidP="2F0068B3">
            <w:pPr>
              <w:pStyle w:val="ListParagraph"/>
              <w:numPr>
                <w:ilvl w:val="0"/>
                <w:numId w:val="26"/>
              </w:numPr>
              <w:rPr>
                <w:rFonts w:ascii="Arial" w:eastAsia="Times New Roman" w:hAnsi="Arial" w:cs="Arial"/>
                <w:lang w:eastAsia="en-GB"/>
              </w:rPr>
            </w:pPr>
            <w:r w:rsidRPr="2F0068B3">
              <w:rPr>
                <w:rFonts w:ascii="Arial" w:eastAsia="Times New Roman" w:hAnsi="Arial" w:cs="Arial"/>
                <w:lang w:eastAsia="en-GB"/>
              </w:rPr>
              <w:t>Early cancer diagnosis: 75% of cases diagnosed at stage 1 or 2 by 2028. </w:t>
            </w:r>
          </w:p>
          <w:p w14:paraId="49E0C431" w14:textId="77777777" w:rsidR="67276687" w:rsidRDefault="67276687" w:rsidP="2F0068B3">
            <w:pPr>
              <w:pStyle w:val="ListParagraph"/>
              <w:numPr>
                <w:ilvl w:val="0"/>
                <w:numId w:val="26"/>
              </w:numPr>
              <w:rPr>
                <w:rFonts w:ascii="Arial" w:eastAsia="Times New Roman" w:hAnsi="Arial" w:cs="Arial"/>
                <w:lang w:eastAsia="en-GB"/>
              </w:rPr>
            </w:pPr>
            <w:r w:rsidRPr="2F0068B3">
              <w:rPr>
                <w:rFonts w:ascii="Arial" w:eastAsia="Times New Roman" w:hAnsi="Arial" w:cs="Arial"/>
                <w:lang w:eastAsia="en-GB"/>
              </w:rPr>
              <w:t>Hypertension case-finding: to allow for interventions to optimise blood pressure and minimise the risk of myocardial infarction and stroke. </w:t>
            </w:r>
          </w:p>
          <w:p w14:paraId="24F829E4" w14:textId="21DD435E" w:rsidR="2F0068B3" w:rsidRDefault="2F0068B3" w:rsidP="2F0068B3">
            <w:pPr>
              <w:pStyle w:val="Default"/>
              <w:rPr>
                <w:rFonts w:eastAsia="Calibri"/>
                <w:color w:val="000000" w:themeColor="text1"/>
              </w:rPr>
            </w:pPr>
          </w:p>
        </w:tc>
      </w:tr>
      <w:tr w:rsidR="2F0068B3" w14:paraId="0FA68672" w14:textId="77777777" w:rsidTr="7BC0F110">
        <w:trPr>
          <w:trHeight w:val="300"/>
        </w:trPr>
        <w:tc>
          <w:tcPr>
            <w:tcW w:w="1320" w:type="dxa"/>
          </w:tcPr>
          <w:p w14:paraId="5EA3B942" w14:textId="01B19EE5" w:rsidR="67276687" w:rsidRDefault="67276687" w:rsidP="2F0068B3">
            <w:pPr>
              <w:pStyle w:val="Default"/>
              <w:rPr>
                <w:rFonts w:eastAsia="Calibri"/>
                <w:color w:val="000000" w:themeColor="text1"/>
              </w:rPr>
            </w:pPr>
            <w:r w:rsidRPr="2F0068B3">
              <w:rPr>
                <w:rFonts w:eastAsia="Calibri"/>
                <w:color w:val="000000" w:themeColor="text1"/>
              </w:rPr>
              <w:lastRenderedPageBreak/>
              <w:t>Priority 2</w:t>
            </w:r>
          </w:p>
          <w:p w14:paraId="2CBC54F3" w14:textId="3EA959DF" w:rsidR="2F0068B3" w:rsidRDefault="2F0068B3" w:rsidP="2F0068B3">
            <w:pPr>
              <w:pStyle w:val="Default"/>
              <w:rPr>
                <w:rFonts w:eastAsia="Calibri"/>
                <w:color w:val="000000" w:themeColor="text1"/>
              </w:rPr>
            </w:pPr>
          </w:p>
        </w:tc>
        <w:tc>
          <w:tcPr>
            <w:tcW w:w="2100" w:type="dxa"/>
          </w:tcPr>
          <w:p w14:paraId="38B35017" w14:textId="71CB0E38" w:rsidR="7720C1F4" w:rsidRDefault="7720C1F4" w:rsidP="2F0068B3">
            <w:pPr>
              <w:pStyle w:val="Default"/>
              <w:rPr>
                <w:rStyle w:val="eop"/>
                <w:rFonts w:eastAsiaTheme="minorEastAsia"/>
                <w:color w:val="000000" w:themeColor="text1"/>
                <w:sz w:val="22"/>
                <w:szCs w:val="22"/>
              </w:rPr>
            </w:pPr>
            <w:r w:rsidRPr="2F0068B3">
              <w:rPr>
                <w:rStyle w:val="eop"/>
                <w:rFonts w:eastAsiaTheme="minorEastAsia"/>
                <w:color w:val="000000" w:themeColor="text1"/>
                <w:sz w:val="22"/>
                <w:szCs w:val="22"/>
              </w:rPr>
              <w:t>Focus on reducing health inequalities through the 8 BLMK health inequality facts</w:t>
            </w:r>
            <w:r w:rsidR="65E1551C" w:rsidRPr="2F0068B3">
              <w:rPr>
                <w:rStyle w:val="eop"/>
                <w:rFonts w:eastAsiaTheme="minorEastAsia"/>
                <w:color w:val="000000" w:themeColor="text1"/>
                <w:sz w:val="22"/>
                <w:szCs w:val="22"/>
              </w:rPr>
              <w:t xml:space="preserve">, which look to </w:t>
            </w:r>
            <w:r w:rsidR="6A7DA7F3" w:rsidRPr="2F0068B3">
              <w:rPr>
                <w:rStyle w:val="eop"/>
                <w:rFonts w:eastAsiaTheme="minorEastAsia"/>
                <w:color w:val="000000" w:themeColor="text1"/>
                <w:sz w:val="22"/>
                <w:szCs w:val="22"/>
              </w:rPr>
              <w:t>reduce inequalities</w:t>
            </w:r>
            <w:r w:rsidR="65E1551C" w:rsidRPr="2F0068B3">
              <w:rPr>
                <w:rStyle w:val="eop"/>
                <w:rFonts w:eastAsiaTheme="minorEastAsia"/>
                <w:color w:val="000000" w:themeColor="text1"/>
                <w:sz w:val="22"/>
                <w:szCs w:val="22"/>
              </w:rPr>
              <w:t xml:space="preserve"> from most </w:t>
            </w:r>
            <w:r w:rsidR="6417118F" w:rsidRPr="2F0068B3">
              <w:rPr>
                <w:rStyle w:val="eop"/>
                <w:rFonts w:eastAsiaTheme="minorEastAsia"/>
                <w:color w:val="000000" w:themeColor="text1"/>
                <w:sz w:val="22"/>
                <w:szCs w:val="22"/>
              </w:rPr>
              <w:t xml:space="preserve">to </w:t>
            </w:r>
            <w:r w:rsidR="65E1551C" w:rsidRPr="2F0068B3">
              <w:rPr>
                <w:rStyle w:val="eop"/>
                <w:rFonts w:eastAsiaTheme="minorEastAsia"/>
                <w:color w:val="000000" w:themeColor="text1"/>
                <w:sz w:val="22"/>
                <w:szCs w:val="22"/>
              </w:rPr>
              <w:t>least deprived</w:t>
            </w:r>
            <w:r w:rsidRPr="2F0068B3">
              <w:rPr>
                <w:rStyle w:val="eop"/>
                <w:rFonts w:eastAsiaTheme="minorEastAsia"/>
                <w:color w:val="000000" w:themeColor="text1"/>
                <w:sz w:val="22"/>
                <w:szCs w:val="22"/>
              </w:rPr>
              <w:t xml:space="preserve"> (some are aligned with the Core20+5)</w:t>
            </w:r>
          </w:p>
        </w:tc>
        <w:tc>
          <w:tcPr>
            <w:tcW w:w="5595" w:type="dxa"/>
          </w:tcPr>
          <w:p w14:paraId="41C5B7E7" w14:textId="64DC7214" w:rsidR="420EA1CC" w:rsidRDefault="420EA1CC" w:rsidP="2F0068B3">
            <w:pPr>
              <w:pStyle w:val="Default"/>
              <w:numPr>
                <w:ilvl w:val="0"/>
                <w:numId w:val="1"/>
              </w:numPr>
              <w:rPr>
                <w:rFonts w:eastAsia="Calibri"/>
                <w:color w:val="000000" w:themeColor="text1"/>
                <w:sz w:val="22"/>
                <w:szCs w:val="22"/>
              </w:rPr>
            </w:pPr>
            <w:r w:rsidRPr="2F0068B3">
              <w:rPr>
                <w:rFonts w:eastAsia="Calibri"/>
                <w:color w:val="000000" w:themeColor="text1"/>
                <w:sz w:val="22"/>
                <w:szCs w:val="22"/>
              </w:rPr>
              <w:t>A reduction in h</w:t>
            </w:r>
            <w:r w:rsidR="7720C1F4" w:rsidRPr="2F0068B3">
              <w:rPr>
                <w:rFonts w:eastAsia="Calibri"/>
                <w:color w:val="000000" w:themeColor="text1"/>
                <w:sz w:val="22"/>
                <w:szCs w:val="22"/>
              </w:rPr>
              <w:t>ospital activity</w:t>
            </w:r>
          </w:p>
          <w:p w14:paraId="2EC1D06E" w14:textId="037CE922" w:rsidR="7A4CF099" w:rsidRDefault="7A4CF099" w:rsidP="2F0068B3">
            <w:pPr>
              <w:pStyle w:val="Default"/>
              <w:numPr>
                <w:ilvl w:val="0"/>
                <w:numId w:val="1"/>
              </w:numPr>
              <w:rPr>
                <w:rFonts w:eastAsia="Calibri"/>
                <w:color w:val="000000" w:themeColor="text1"/>
                <w:sz w:val="22"/>
                <w:szCs w:val="22"/>
              </w:rPr>
            </w:pPr>
            <w:r w:rsidRPr="2F0068B3">
              <w:rPr>
                <w:rFonts w:eastAsia="Calibri"/>
                <w:color w:val="000000" w:themeColor="text1"/>
                <w:sz w:val="22"/>
                <w:szCs w:val="22"/>
              </w:rPr>
              <w:t xml:space="preserve">Improving Diet for adults and children </w:t>
            </w:r>
          </w:p>
          <w:p w14:paraId="7A128D76" w14:textId="5FB49784" w:rsidR="1261E422" w:rsidRDefault="1261E422" w:rsidP="2F0068B3">
            <w:pPr>
              <w:pStyle w:val="Default"/>
              <w:numPr>
                <w:ilvl w:val="0"/>
                <w:numId w:val="1"/>
              </w:numPr>
              <w:rPr>
                <w:rFonts w:eastAsia="Calibri"/>
                <w:color w:val="000000" w:themeColor="text1"/>
                <w:sz w:val="22"/>
                <w:szCs w:val="22"/>
              </w:rPr>
            </w:pPr>
            <w:r w:rsidRPr="2F0068B3">
              <w:rPr>
                <w:rFonts w:eastAsia="Calibri"/>
                <w:color w:val="000000" w:themeColor="text1"/>
                <w:sz w:val="22"/>
                <w:szCs w:val="22"/>
              </w:rPr>
              <w:t xml:space="preserve">Improving rates of breast Cancer screening </w:t>
            </w:r>
          </w:p>
          <w:p w14:paraId="66C8C6B2" w14:textId="22924E6E" w:rsidR="3CA23692" w:rsidRDefault="3CA23692" w:rsidP="2F0068B3">
            <w:pPr>
              <w:pStyle w:val="Default"/>
              <w:numPr>
                <w:ilvl w:val="0"/>
                <w:numId w:val="1"/>
              </w:numPr>
              <w:rPr>
                <w:rFonts w:eastAsia="Calibri"/>
                <w:color w:val="000000" w:themeColor="text1"/>
                <w:sz w:val="22"/>
                <w:szCs w:val="22"/>
              </w:rPr>
            </w:pPr>
            <w:r w:rsidRPr="2F0068B3">
              <w:rPr>
                <w:rFonts w:eastAsia="Calibri"/>
                <w:color w:val="000000" w:themeColor="text1"/>
                <w:sz w:val="22"/>
                <w:szCs w:val="22"/>
              </w:rPr>
              <w:t>Reducing smoking rates and alcohol intake</w:t>
            </w:r>
            <w:r w:rsidR="6EFE211D" w:rsidRPr="2F0068B3">
              <w:rPr>
                <w:rFonts w:eastAsia="Calibri"/>
                <w:color w:val="000000" w:themeColor="text1"/>
                <w:sz w:val="22"/>
                <w:szCs w:val="22"/>
              </w:rPr>
              <w:t>, especially those that c</w:t>
            </w:r>
            <w:r w:rsidR="22E47972" w:rsidRPr="2F0068B3">
              <w:rPr>
                <w:rFonts w:eastAsia="Calibri"/>
                <w:color w:val="000000" w:themeColor="text1"/>
                <w:sz w:val="22"/>
                <w:szCs w:val="22"/>
              </w:rPr>
              <w:t>a</w:t>
            </w:r>
            <w:r w:rsidR="17D17CAD" w:rsidRPr="2F0068B3">
              <w:rPr>
                <w:rFonts w:eastAsia="Calibri"/>
                <w:color w:val="000000" w:themeColor="text1"/>
                <w:sz w:val="22"/>
                <w:szCs w:val="22"/>
              </w:rPr>
              <w:t>u</w:t>
            </w:r>
            <w:r w:rsidR="22E47972" w:rsidRPr="2F0068B3">
              <w:rPr>
                <w:rFonts w:eastAsia="Calibri"/>
                <w:color w:val="000000" w:themeColor="text1"/>
                <w:sz w:val="22"/>
                <w:szCs w:val="22"/>
              </w:rPr>
              <w:t>ses hospital admissions</w:t>
            </w:r>
            <w:r w:rsidR="38858058" w:rsidRPr="2F0068B3">
              <w:rPr>
                <w:rFonts w:eastAsia="Calibri"/>
                <w:color w:val="000000" w:themeColor="text1"/>
                <w:sz w:val="22"/>
                <w:szCs w:val="22"/>
              </w:rPr>
              <w:t xml:space="preserve"> </w:t>
            </w:r>
          </w:p>
          <w:p w14:paraId="0BCA13B2" w14:textId="6C95BC08" w:rsidR="38858058" w:rsidRDefault="38858058" w:rsidP="2F0068B3">
            <w:pPr>
              <w:pStyle w:val="Default"/>
              <w:numPr>
                <w:ilvl w:val="0"/>
                <w:numId w:val="1"/>
              </w:numPr>
              <w:rPr>
                <w:rFonts w:eastAsia="Calibri"/>
                <w:color w:val="000000" w:themeColor="text1"/>
              </w:rPr>
            </w:pPr>
            <w:r w:rsidRPr="2F0068B3">
              <w:rPr>
                <w:rFonts w:eastAsia="Calibri"/>
                <w:color w:val="000000" w:themeColor="text1"/>
                <w:sz w:val="22"/>
                <w:szCs w:val="22"/>
              </w:rPr>
              <w:t xml:space="preserve">Reducing rates of self-harm admissions </w:t>
            </w:r>
          </w:p>
          <w:p w14:paraId="66B08FA4" w14:textId="64FBC7C8" w:rsidR="2A689E90" w:rsidRDefault="2A689E90" w:rsidP="2F0068B3">
            <w:pPr>
              <w:pStyle w:val="Default"/>
              <w:numPr>
                <w:ilvl w:val="0"/>
                <w:numId w:val="1"/>
              </w:numPr>
              <w:rPr>
                <w:rFonts w:eastAsia="Calibri"/>
                <w:color w:val="000000" w:themeColor="text1"/>
              </w:rPr>
            </w:pPr>
            <w:r w:rsidRPr="2F0068B3">
              <w:rPr>
                <w:rFonts w:eastAsia="Calibri"/>
                <w:color w:val="000000" w:themeColor="text1"/>
                <w:sz w:val="22"/>
                <w:szCs w:val="22"/>
              </w:rPr>
              <w:t>Reducing preventable premature mortality due to circulatory diseases and cancer</w:t>
            </w:r>
          </w:p>
          <w:p w14:paraId="239B83A0" w14:textId="52172754" w:rsidR="778FB240" w:rsidRDefault="778FB240" w:rsidP="2F0068B3">
            <w:pPr>
              <w:pStyle w:val="Default"/>
              <w:numPr>
                <w:ilvl w:val="0"/>
                <w:numId w:val="1"/>
              </w:numPr>
              <w:rPr>
                <w:rFonts w:eastAsia="Calibri"/>
                <w:color w:val="000000" w:themeColor="text1"/>
              </w:rPr>
            </w:pPr>
            <w:r w:rsidRPr="2F0068B3">
              <w:rPr>
                <w:rFonts w:eastAsia="Calibri"/>
                <w:color w:val="000000" w:themeColor="text1"/>
                <w:sz w:val="22"/>
                <w:szCs w:val="22"/>
              </w:rPr>
              <w:t>Reducing rates of COPD admissions</w:t>
            </w:r>
          </w:p>
          <w:p w14:paraId="54869491" w14:textId="19C2CA24" w:rsidR="778FB240" w:rsidRDefault="778FB240" w:rsidP="2F0068B3">
            <w:pPr>
              <w:pStyle w:val="Default"/>
              <w:numPr>
                <w:ilvl w:val="0"/>
                <w:numId w:val="1"/>
              </w:numPr>
              <w:rPr>
                <w:rFonts w:eastAsia="Calibri"/>
                <w:color w:val="000000" w:themeColor="text1"/>
              </w:rPr>
            </w:pPr>
            <w:r w:rsidRPr="2F0068B3">
              <w:rPr>
                <w:rFonts w:eastAsia="Calibri"/>
                <w:color w:val="000000" w:themeColor="text1"/>
                <w:sz w:val="22"/>
                <w:szCs w:val="22"/>
              </w:rPr>
              <w:t>Improving rates of health checks</w:t>
            </w:r>
          </w:p>
        </w:tc>
      </w:tr>
      <w:tr w:rsidR="2F0068B3" w14:paraId="12616F79" w14:textId="77777777" w:rsidTr="7BC0F110">
        <w:trPr>
          <w:trHeight w:val="300"/>
        </w:trPr>
        <w:tc>
          <w:tcPr>
            <w:tcW w:w="1320" w:type="dxa"/>
          </w:tcPr>
          <w:p w14:paraId="26E79F7D" w14:textId="560550CC" w:rsidR="67276687" w:rsidRDefault="67276687" w:rsidP="2F0068B3">
            <w:pPr>
              <w:pStyle w:val="Default"/>
              <w:rPr>
                <w:rFonts w:eastAsia="Calibri"/>
                <w:color w:val="000000" w:themeColor="text1"/>
              </w:rPr>
            </w:pPr>
            <w:r w:rsidRPr="2F0068B3">
              <w:rPr>
                <w:rFonts w:eastAsia="Calibri"/>
                <w:color w:val="000000" w:themeColor="text1"/>
              </w:rPr>
              <w:t>Priority 3</w:t>
            </w:r>
          </w:p>
          <w:p w14:paraId="1C4604F3" w14:textId="4C2C03DF" w:rsidR="2F0068B3" w:rsidRDefault="2F0068B3" w:rsidP="2F0068B3">
            <w:pPr>
              <w:pStyle w:val="Default"/>
              <w:rPr>
                <w:rFonts w:eastAsia="Calibri"/>
                <w:color w:val="000000" w:themeColor="text1"/>
              </w:rPr>
            </w:pPr>
          </w:p>
        </w:tc>
        <w:tc>
          <w:tcPr>
            <w:tcW w:w="2100" w:type="dxa"/>
          </w:tcPr>
          <w:p w14:paraId="5D1DA464" w14:textId="21AFA85A" w:rsidR="5D48BB3D" w:rsidRDefault="5D48BB3D" w:rsidP="2F0068B3">
            <w:pPr>
              <w:rPr>
                <w:rFonts w:ascii="Arial" w:hAnsi="Arial" w:cs="Arial"/>
              </w:rPr>
            </w:pPr>
            <w:r w:rsidRPr="2F0068B3">
              <w:rPr>
                <w:rFonts w:ascii="Arial" w:hAnsi="Arial" w:cs="Arial"/>
              </w:rPr>
              <w:t>Children and Young Persons Core20+5:</w:t>
            </w:r>
          </w:p>
          <w:p w14:paraId="1B09A5EF" w14:textId="5F0CC957" w:rsidR="2F0068B3" w:rsidRDefault="2F0068B3" w:rsidP="2F0068B3">
            <w:pPr>
              <w:pStyle w:val="Default"/>
              <w:rPr>
                <w:rFonts w:eastAsia="Calibri"/>
                <w:color w:val="000000" w:themeColor="text1"/>
              </w:rPr>
            </w:pPr>
          </w:p>
        </w:tc>
        <w:tc>
          <w:tcPr>
            <w:tcW w:w="5595" w:type="dxa"/>
          </w:tcPr>
          <w:p w14:paraId="58375EB1" w14:textId="7304FBA2" w:rsidR="5D48BB3D" w:rsidRDefault="52AAD74F" w:rsidP="2F0068B3">
            <w:r w:rsidRPr="7BC0F110">
              <w:rPr>
                <w:rFonts w:ascii="Arial" w:eastAsia="Arial" w:hAnsi="Arial" w:cs="Arial"/>
              </w:rPr>
              <w:t xml:space="preserve">The CYP Core20PLUS5 approach defines a system approach to support the most deprived </w:t>
            </w:r>
            <w:r w:rsidR="430D7A1A" w:rsidRPr="7BC0F110">
              <w:rPr>
                <w:rFonts w:ascii="Arial" w:eastAsia="Arial" w:hAnsi="Arial" w:cs="Arial"/>
              </w:rPr>
              <w:t>20%</w:t>
            </w:r>
            <w:r w:rsidRPr="7BC0F110">
              <w:rPr>
                <w:rFonts w:ascii="Arial" w:eastAsia="Arial" w:hAnsi="Arial" w:cs="Arial"/>
              </w:rPr>
              <w:t xml:space="preserve"> of the population and the ‘plus groups’ which include populations that experience poorer outcomes. Furthermore, the ‘5’ identify clinical areas that require a specific focus</w:t>
            </w:r>
            <w:r w:rsidR="005B6614" w:rsidRPr="7BC0F110">
              <w:rPr>
                <w:rFonts w:ascii="Arial" w:eastAsia="Arial" w:hAnsi="Arial" w:cs="Arial"/>
              </w:rPr>
              <w:t xml:space="preserve"> (</w:t>
            </w:r>
            <w:r w:rsidRPr="7BC0F110">
              <w:rPr>
                <w:rFonts w:ascii="Arial" w:eastAsia="Arial" w:hAnsi="Arial" w:cs="Arial"/>
              </w:rPr>
              <w:t>Asthma</w:t>
            </w:r>
            <w:r w:rsidR="005B6614" w:rsidRPr="7BC0F110">
              <w:rPr>
                <w:rFonts w:ascii="Arial" w:eastAsia="Arial" w:hAnsi="Arial" w:cs="Arial"/>
              </w:rPr>
              <w:t>,</w:t>
            </w:r>
            <w:r w:rsidR="68FE1CB7" w:rsidRPr="7BC0F110">
              <w:rPr>
                <w:rFonts w:ascii="Arial" w:eastAsia="Arial" w:hAnsi="Arial" w:cs="Arial"/>
              </w:rPr>
              <w:t xml:space="preserve"> </w:t>
            </w:r>
            <w:r w:rsidRPr="7BC0F110">
              <w:rPr>
                <w:rFonts w:ascii="Arial" w:eastAsia="Arial" w:hAnsi="Arial" w:cs="Arial"/>
              </w:rPr>
              <w:t>diabetes, epilepsy, oral health and mental health).</w:t>
            </w:r>
          </w:p>
          <w:p w14:paraId="0C661988" w14:textId="2A9B34BD" w:rsidR="2F0068B3" w:rsidRDefault="2F0068B3" w:rsidP="2F0068B3">
            <w:pPr>
              <w:pStyle w:val="Default"/>
              <w:rPr>
                <w:rFonts w:eastAsia="Calibri"/>
                <w:color w:val="000000" w:themeColor="text1"/>
              </w:rPr>
            </w:pPr>
          </w:p>
        </w:tc>
      </w:tr>
      <w:tr w:rsidR="2F0068B3" w14:paraId="650B6DF1" w14:textId="77777777" w:rsidTr="7BC0F110">
        <w:trPr>
          <w:trHeight w:val="300"/>
        </w:trPr>
        <w:tc>
          <w:tcPr>
            <w:tcW w:w="1320" w:type="dxa"/>
          </w:tcPr>
          <w:p w14:paraId="39489F8E" w14:textId="345CCC81" w:rsidR="67276687" w:rsidRDefault="67276687" w:rsidP="2F0068B3">
            <w:pPr>
              <w:pStyle w:val="Default"/>
              <w:rPr>
                <w:rFonts w:eastAsia="Calibri"/>
                <w:color w:val="000000" w:themeColor="text1"/>
              </w:rPr>
            </w:pPr>
            <w:r w:rsidRPr="2F0068B3">
              <w:rPr>
                <w:rFonts w:eastAsia="Calibri"/>
                <w:color w:val="000000" w:themeColor="text1"/>
              </w:rPr>
              <w:t>Priority 4</w:t>
            </w:r>
          </w:p>
          <w:p w14:paraId="1DF1E93D" w14:textId="333B7B78" w:rsidR="2F0068B3" w:rsidRDefault="2F0068B3" w:rsidP="2F0068B3">
            <w:pPr>
              <w:pStyle w:val="Default"/>
              <w:rPr>
                <w:rFonts w:eastAsia="Calibri"/>
                <w:color w:val="000000" w:themeColor="text1"/>
              </w:rPr>
            </w:pPr>
          </w:p>
        </w:tc>
        <w:tc>
          <w:tcPr>
            <w:tcW w:w="2100" w:type="dxa"/>
          </w:tcPr>
          <w:p w14:paraId="44A2EE17" w14:textId="37A4B3F3" w:rsidR="6165E977" w:rsidRDefault="6165E977" w:rsidP="2F0068B3">
            <w:pPr>
              <w:rPr>
                <w:rFonts w:ascii="Arial" w:hAnsi="Arial" w:cs="Arial"/>
              </w:rPr>
            </w:pPr>
            <w:r w:rsidRPr="2F0068B3">
              <w:rPr>
                <w:rFonts w:ascii="Arial" w:hAnsi="Arial" w:cs="Arial"/>
              </w:rPr>
              <w:t>Factors driving our health challenges listed in our ICS strategy</w:t>
            </w:r>
          </w:p>
          <w:p w14:paraId="63845BEA" w14:textId="6EECE5E8" w:rsidR="2F0068B3" w:rsidRDefault="2F0068B3" w:rsidP="2F0068B3">
            <w:pPr>
              <w:pStyle w:val="Default"/>
              <w:rPr>
                <w:rFonts w:eastAsia="Calibri"/>
                <w:color w:val="000000" w:themeColor="text1"/>
              </w:rPr>
            </w:pPr>
          </w:p>
        </w:tc>
        <w:tc>
          <w:tcPr>
            <w:tcW w:w="5595" w:type="dxa"/>
          </w:tcPr>
          <w:p w14:paraId="3DA772C4" w14:textId="04B33631" w:rsidR="6165E977" w:rsidRDefault="00D674C8" w:rsidP="2F0068B3">
            <w:pPr>
              <w:pStyle w:val="ListParagraph"/>
              <w:numPr>
                <w:ilvl w:val="0"/>
                <w:numId w:val="2"/>
              </w:numPr>
              <w:spacing w:before="120"/>
              <w:rPr>
                <w:rFonts w:ascii="Arial" w:eastAsia="Times New Roman" w:hAnsi="Arial" w:cs="Arial"/>
                <w:lang w:eastAsia="en-GB"/>
              </w:rPr>
            </w:pPr>
            <w:r>
              <w:rPr>
                <w:rFonts w:ascii="Arial" w:eastAsia="Times New Roman" w:hAnsi="Arial" w:cs="Arial"/>
                <w:lang w:eastAsia="en-GB"/>
              </w:rPr>
              <w:t>Reducing the</w:t>
            </w:r>
            <w:r w:rsidRPr="2F0068B3">
              <w:rPr>
                <w:rFonts w:ascii="Arial" w:eastAsia="Times New Roman" w:hAnsi="Arial" w:cs="Arial"/>
                <w:lang w:eastAsia="en-GB"/>
              </w:rPr>
              <w:t xml:space="preserve"> </w:t>
            </w:r>
            <w:r w:rsidR="6165E977" w:rsidRPr="2F0068B3">
              <w:rPr>
                <w:rFonts w:ascii="Arial" w:eastAsia="Times New Roman" w:hAnsi="Arial" w:cs="Arial"/>
                <w:lang w:eastAsia="en-GB"/>
              </w:rPr>
              <w:t>rate of babies with low birth weight</w:t>
            </w:r>
          </w:p>
          <w:p w14:paraId="0695FD80" w14:textId="6A32B6D6" w:rsidR="6165E977" w:rsidRDefault="00D674C8" w:rsidP="2F0068B3">
            <w:pPr>
              <w:pStyle w:val="ListParagraph"/>
              <w:numPr>
                <w:ilvl w:val="0"/>
                <w:numId w:val="2"/>
              </w:numPr>
              <w:spacing w:before="120"/>
              <w:rPr>
                <w:rFonts w:ascii="Arial" w:eastAsia="Times New Roman" w:hAnsi="Arial" w:cs="Arial"/>
                <w:lang w:eastAsia="en-GB"/>
              </w:rPr>
            </w:pPr>
            <w:r>
              <w:rPr>
                <w:rFonts w:ascii="Arial" w:eastAsia="Times New Roman" w:hAnsi="Arial" w:cs="Arial"/>
                <w:lang w:eastAsia="en-GB"/>
              </w:rPr>
              <w:t>Increasing</w:t>
            </w:r>
            <w:r w:rsidRPr="2F0068B3">
              <w:rPr>
                <w:rFonts w:ascii="Arial" w:eastAsia="Times New Roman" w:hAnsi="Arial" w:cs="Arial"/>
                <w:lang w:eastAsia="en-GB"/>
              </w:rPr>
              <w:t xml:space="preserve"> </w:t>
            </w:r>
            <w:r w:rsidR="6165E977" w:rsidRPr="2F0068B3">
              <w:rPr>
                <w:rFonts w:ascii="Arial" w:eastAsia="Times New Roman" w:hAnsi="Arial" w:cs="Arial"/>
                <w:lang w:eastAsia="en-GB"/>
              </w:rPr>
              <w:t>the uptake of childhood vaccinations</w:t>
            </w:r>
          </w:p>
          <w:p w14:paraId="25E1E0B8" w14:textId="6CF37D19" w:rsidR="6165E977" w:rsidRDefault="6165E977" w:rsidP="2F0068B3">
            <w:pPr>
              <w:pStyle w:val="ListParagraph"/>
              <w:numPr>
                <w:ilvl w:val="0"/>
                <w:numId w:val="2"/>
              </w:numPr>
              <w:spacing w:before="120"/>
              <w:rPr>
                <w:rFonts w:ascii="Arial" w:eastAsia="Times New Roman" w:hAnsi="Arial" w:cs="Arial"/>
                <w:lang w:eastAsia="en-GB"/>
              </w:rPr>
            </w:pPr>
            <w:r w:rsidRPr="2F0068B3">
              <w:rPr>
                <w:rFonts w:ascii="Arial" w:eastAsia="Times New Roman" w:hAnsi="Arial" w:cs="Arial"/>
                <w:lang w:eastAsia="en-GB"/>
              </w:rPr>
              <w:t xml:space="preserve">Reducing waiting lists since the pandemic. </w:t>
            </w:r>
          </w:p>
          <w:p w14:paraId="4562D290" w14:textId="4D652980" w:rsidR="6165E977" w:rsidRDefault="6165E977" w:rsidP="2F0068B3">
            <w:pPr>
              <w:pStyle w:val="ListParagraph"/>
              <w:numPr>
                <w:ilvl w:val="0"/>
                <w:numId w:val="2"/>
              </w:numPr>
              <w:spacing w:before="120"/>
              <w:rPr>
                <w:rFonts w:ascii="Arial" w:eastAsia="Times New Roman" w:hAnsi="Arial" w:cs="Arial"/>
                <w:lang w:eastAsia="en-GB"/>
              </w:rPr>
            </w:pPr>
            <w:r w:rsidRPr="2F0068B3">
              <w:rPr>
                <w:rFonts w:ascii="Arial" w:eastAsia="Times New Roman" w:hAnsi="Arial" w:cs="Arial"/>
                <w:lang w:eastAsia="en-GB"/>
              </w:rPr>
              <w:t xml:space="preserve">Improving screening rates and waiting times for people with a learning disability or autism </w:t>
            </w:r>
          </w:p>
          <w:p w14:paraId="2740D57F" w14:textId="4556BED4" w:rsidR="6165E977" w:rsidRDefault="6165E977" w:rsidP="2F0068B3">
            <w:pPr>
              <w:pStyle w:val="ListParagraph"/>
              <w:numPr>
                <w:ilvl w:val="0"/>
                <w:numId w:val="2"/>
              </w:numPr>
              <w:rPr>
                <w:rFonts w:ascii="Arial" w:eastAsia="Arial" w:hAnsi="Arial" w:cs="Arial"/>
                <w:color w:val="000000" w:themeColor="text1"/>
              </w:rPr>
            </w:pPr>
            <w:r w:rsidRPr="2F0068B3">
              <w:rPr>
                <w:rFonts w:ascii="Arial" w:eastAsia="Arial" w:hAnsi="Arial" w:cs="Arial"/>
                <w:color w:val="000000" w:themeColor="text1"/>
              </w:rPr>
              <w:t xml:space="preserve">Improving cancer screening coverage for </w:t>
            </w:r>
            <w:r w:rsidR="00D674C8">
              <w:rPr>
                <w:rFonts w:ascii="Arial" w:eastAsia="Arial" w:hAnsi="Arial" w:cs="Arial"/>
                <w:color w:val="000000" w:themeColor="text1"/>
              </w:rPr>
              <w:t xml:space="preserve">people from the most </w:t>
            </w:r>
            <w:r w:rsidRPr="2F0068B3">
              <w:rPr>
                <w:rFonts w:ascii="Arial" w:eastAsia="Arial" w:hAnsi="Arial" w:cs="Arial"/>
                <w:color w:val="000000" w:themeColor="text1"/>
              </w:rPr>
              <w:t>deprived and seldom heard communities</w:t>
            </w:r>
            <w:r w:rsidR="087C087A" w:rsidRPr="2F0068B3">
              <w:rPr>
                <w:rFonts w:ascii="Arial" w:eastAsia="Arial" w:hAnsi="Arial" w:cs="Arial"/>
                <w:color w:val="000000" w:themeColor="text1"/>
              </w:rPr>
              <w:t xml:space="preserve">. </w:t>
            </w:r>
          </w:p>
          <w:p w14:paraId="46E6F55C" w14:textId="3FDE1C23" w:rsidR="087C087A" w:rsidRDefault="00D674C8" w:rsidP="2F0068B3">
            <w:pPr>
              <w:pStyle w:val="ListParagraph"/>
              <w:numPr>
                <w:ilvl w:val="0"/>
                <w:numId w:val="2"/>
              </w:numPr>
              <w:rPr>
                <w:rFonts w:ascii="Arial" w:eastAsia="Arial" w:hAnsi="Arial" w:cs="Arial"/>
                <w:color w:val="000000" w:themeColor="text1"/>
              </w:rPr>
            </w:pPr>
            <w:r>
              <w:rPr>
                <w:rFonts w:ascii="Arial" w:eastAsia="Arial" w:hAnsi="Arial" w:cs="Arial"/>
                <w:color w:val="000000" w:themeColor="text1"/>
              </w:rPr>
              <w:t>Increasing the uptake of annual health checks for people with a learning disability or severe mental illness</w:t>
            </w:r>
            <w:r w:rsidR="54EB3CF7" w:rsidRPr="2F0068B3">
              <w:rPr>
                <w:rFonts w:ascii="Arial" w:eastAsia="Arial" w:hAnsi="Arial" w:cs="Arial"/>
                <w:color w:val="000000" w:themeColor="text1"/>
              </w:rPr>
              <w:t>.</w:t>
            </w:r>
          </w:p>
          <w:p w14:paraId="5361981E" w14:textId="4FBD0511" w:rsidR="54EB3CF7" w:rsidRDefault="54EB3CF7" w:rsidP="2F0068B3">
            <w:pPr>
              <w:pStyle w:val="ListParagraph"/>
              <w:numPr>
                <w:ilvl w:val="0"/>
                <w:numId w:val="2"/>
              </w:numPr>
              <w:rPr>
                <w:rFonts w:ascii="Arial" w:eastAsia="Arial" w:hAnsi="Arial" w:cs="Arial"/>
                <w:color w:val="000000" w:themeColor="text1"/>
              </w:rPr>
            </w:pPr>
            <w:r w:rsidRPr="2F0068B3">
              <w:rPr>
                <w:rFonts w:ascii="Arial" w:eastAsia="Arial" w:hAnsi="Arial" w:cs="Arial"/>
                <w:color w:val="000000" w:themeColor="text1"/>
              </w:rPr>
              <w:t xml:space="preserve">A focus on supporting carers with mental health and long-term conditions. </w:t>
            </w:r>
          </w:p>
          <w:p w14:paraId="4A526882" w14:textId="188DEE00" w:rsidR="2F0068B3" w:rsidRDefault="2F0068B3" w:rsidP="2F0068B3">
            <w:pPr>
              <w:rPr>
                <w:rFonts w:ascii="Arial" w:eastAsia="Arial" w:hAnsi="Arial" w:cs="Arial"/>
                <w:color w:val="000000" w:themeColor="text1"/>
              </w:rPr>
            </w:pPr>
          </w:p>
          <w:p w14:paraId="6FB1DC00" w14:textId="5601709E" w:rsidR="2F0068B3" w:rsidRDefault="2F0068B3" w:rsidP="2F0068B3">
            <w:pPr>
              <w:pStyle w:val="Default"/>
              <w:rPr>
                <w:rFonts w:eastAsia="Calibri"/>
                <w:color w:val="000000" w:themeColor="text1"/>
              </w:rPr>
            </w:pPr>
          </w:p>
        </w:tc>
      </w:tr>
      <w:tr w:rsidR="00901B25" w14:paraId="2FB9D32F" w14:textId="77777777" w:rsidTr="7BC0F110">
        <w:trPr>
          <w:trHeight w:val="300"/>
        </w:trPr>
        <w:tc>
          <w:tcPr>
            <w:tcW w:w="1320" w:type="dxa"/>
          </w:tcPr>
          <w:p w14:paraId="37FD4465" w14:textId="201D97F1" w:rsidR="00901B25" w:rsidRPr="2F0068B3" w:rsidRDefault="00901B25" w:rsidP="2F0068B3">
            <w:pPr>
              <w:pStyle w:val="Default"/>
              <w:rPr>
                <w:rFonts w:eastAsia="Calibri"/>
                <w:color w:val="000000" w:themeColor="text1"/>
              </w:rPr>
            </w:pPr>
            <w:r>
              <w:rPr>
                <w:rFonts w:eastAsia="Calibri"/>
                <w:color w:val="000000" w:themeColor="text1"/>
              </w:rPr>
              <w:t>Priority 5</w:t>
            </w:r>
          </w:p>
        </w:tc>
        <w:tc>
          <w:tcPr>
            <w:tcW w:w="2100" w:type="dxa"/>
          </w:tcPr>
          <w:p w14:paraId="351BDB6A" w14:textId="75A86C40" w:rsidR="00901B25" w:rsidRPr="00901B25" w:rsidRDefault="00901B25" w:rsidP="00901B25">
            <w:pPr>
              <w:spacing w:before="120"/>
              <w:rPr>
                <w:rFonts w:ascii="Arial" w:eastAsia="Times New Roman" w:hAnsi="Arial" w:cs="Arial"/>
                <w:lang w:eastAsia="en-GB"/>
              </w:rPr>
            </w:pPr>
            <w:r>
              <w:rPr>
                <w:rFonts w:ascii="Arial" w:hAnsi="Arial" w:cs="Arial"/>
              </w:rPr>
              <w:t xml:space="preserve">The Denny Review </w:t>
            </w:r>
          </w:p>
          <w:p w14:paraId="0A35A5E5" w14:textId="4F601BEB" w:rsidR="00901B25" w:rsidRPr="2F0068B3" w:rsidRDefault="00901B25" w:rsidP="2F0068B3">
            <w:pPr>
              <w:rPr>
                <w:rFonts w:ascii="Arial" w:hAnsi="Arial" w:cs="Arial"/>
              </w:rPr>
            </w:pPr>
          </w:p>
        </w:tc>
        <w:tc>
          <w:tcPr>
            <w:tcW w:w="5595" w:type="dxa"/>
          </w:tcPr>
          <w:p w14:paraId="74F18334" w14:textId="50D8F6CA" w:rsidR="00901B25" w:rsidRPr="00901B25" w:rsidRDefault="00D306A7" w:rsidP="00901B25">
            <w:pPr>
              <w:jc w:val="both"/>
              <w:textAlignment w:val="baseline"/>
              <w:rPr>
                <w:rFonts w:ascii="Segoe UI" w:eastAsia="Times New Roman" w:hAnsi="Segoe UI" w:cs="Segoe UI"/>
                <w:sz w:val="18"/>
                <w:szCs w:val="18"/>
                <w:lang w:eastAsia="en-GB"/>
              </w:rPr>
            </w:pPr>
            <w:r>
              <w:rPr>
                <w:rFonts w:ascii="Arial" w:eastAsia="Times New Roman" w:hAnsi="Arial" w:cs="Arial"/>
                <w:color w:val="000000"/>
                <w:lang w:eastAsia="en-GB"/>
              </w:rPr>
              <w:t>The Denny Review found</w:t>
            </w:r>
            <w:r w:rsidR="00901B25" w:rsidRPr="00901B25">
              <w:rPr>
                <w:rFonts w:ascii="Arial" w:eastAsia="Times New Roman" w:hAnsi="Arial" w:cs="Arial"/>
                <w:color w:val="000000"/>
                <w:lang w:eastAsia="en-GB"/>
              </w:rPr>
              <w:t xml:space="preserve"> that people from migrant backgrounds, people living with homelessness, learning and physical disabilities and LGBTIQ people continue to experience the greatest health inequalities, living shorter lives in poor health.  </w:t>
            </w:r>
          </w:p>
          <w:p w14:paraId="70436AB5" w14:textId="77777777" w:rsidR="00901B25" w:rsidRPr="00901B25" w:rsidRDefault="00901B25" w:rsidP="00901B25">
            <w:pPr>
              <w:jc w:val="both"/>
              <w:textAlignment w:val="baseline"/>
              <w:rPr>
                <w:rFonts w:ascii="Segoe UI" w:eastAsia="Times New Roman" w:hAnsi="Segoe UI" w:cs="Segoe UI"/>
                <w:sz w:val="18"/>
                <w:szCs w:val="18"/>
                <w:lang w:eastAsia="en-GB"/>
              </w:rPr>
            </w:pPr>
            <w:r w:rsidRPr="00901B25">
              <w:rPr>
                <w:rFonts w:ascii="Arial" w:eastAsia="Times New Roman" w:hAnsi="Arial" w:cs="Arial"/>
                <w:color w:val="000000"/>
                <w:lang w:eastAsia="en-GB"/>
              </w:rPr>
              <w:t> </w:t>
            </w:r>
          </w:p>
          <w:p w14:paraId="01F574FD" w14:textId="7F0BF5AA" w:rsidR="00901B25" w:rsidRDefault="00901B25" w:rsidP="00D306A7">
            <w:pPr>
              <w:jc w:val="both"/>
              <w:textAlignment w:val="baseline"/>
              <w:rPr>
                <w:rFonts w:ascii="Arial" w:eastAsia="Times New Roman" w:hAnsi="Arial" w:cs="Arial"/>
                <w:lang w:eastAsia="en-GB"/>
              </w:rPr>
            </w:pPr>
            <w:r w:rsidRPr="00901B25">
              <w:rPr>
                <w:rFonts w:ascii="Arial" w:eastAsia="Times New Roman" w:hAnsi="Arial" w:cs="Arial"/>
                <w:color w:val="000000"/>
                <w:lang w:eastAsia="en-GB"/>
              </w:rPr>
              <w:t>The Report makes recommendations aimed at local leaders, which fall across four key themes: access; communication; representation; and cultural competency and are presented either as short-term changes (to be made in the next one to two years) or longer-term changes (proposed over the next three to five years).  </w:t>
            </w:r>
          </w:p>
          <w:p w14:paraId="4729F571" w14:textId="61097AC6" w:rsidR="00901B25" w:rsidRPr="00901B25" w:rsidRDefault="00901B25" w:rsidP="00D306A7">
            <w:pPr>
              <w:rPr>
                <w:rFonts w:ascii="Arial" w:eastAsia="Times New Roman" w:hAnsi="Arial" w:cs="Arial"/>
                <w:lang w:eastAsia="en-GB"/>
              </w:rPr>
            </w:pPr>
            <w:r>
              <w:rPr>
                <w:rFonts w:ascii="Arial" w:eastAsia="Times New Roman" w:hAnsi="Arial" w:cs="Arial"/>
                <w:lang w:eastAsia="en-GB"/>
              </w:rPr>
              <w:t xml:space="preserve">Organisations should read through </w:t>
            </w:r>
            <w:hyperlink r:id="rId11" w:tgtFrame="_blank" w:history="1">
              <w:r w:rsidRPr="00901B25">
                <w:rPr>
                  <w:rStyle w:val="normaltextrun"/>
                  <w:rFonts w:ascii="Arial" w:hAnsi="Arial" w:cs="Arial"/>
                  <w:color w:val="0563C1"/>
                  <w:u w:val="single"/>
                  <w:shd w:val="clear" w:color="auto" w:fill="FFFFFF"/>
                </w:rPr>
                <w:t>independent review of health inequaliti</w:t>
              </w:r>
              <w:r w:rsidRPr="00901B25">
                <w:rPr>
                  <w:rStyle w:val="normaltextrun"/>
                  <w:rFonts w:ascii="Arial" w:hAnsi="Arial" w:cs="Arial"/>
                  <w:color w:val="0563C1"/>
                  <w:u w:val="single"/>
                  <w:shd w:val="clear" w:color="auto" w:fill="FFFFFF"/>
                </w:rPr>
                <w:t>e</w:t>
              </w:r>
              <w:r w:rsidRPr="00901B25">
                <w:rPr>
                  <w:rStyle w:val="normaltextrun"/>
                  <w:rFonts w:ascii="Arial" w:hAnsi="Arial" w:cs="Arial"/>
                  <w:color w:val="0563C1"/>
                  <w:u w:val="single"/>
                  <w:shd w:val="clear" w:color="auto" w:fill="FFFFFF"/>
                </w:rPr>
                <w:t>s</w:t>
              </w:r>
            </w:hyperlink>
            <w:r>
              <w:t xml:space="preserve"> </w:t>
            </w:r>
            <w:r w:rsidR="00D306A7">
              <w:rPr>
                <w:rFonts w:ascii="Arial" w:eastAsia="Times New Roman" w:hAnsi="Arial" w:cs="Arial"/>
                <w:lang w:eastAsia="en-GB"/>
              </w:rPr>
              <w:t>and ensure that their proposals include the recommendations suggested.</w:t>
            </w:r>
            <w:r>
              <w:t xml:space="preserve"> </w:t>
            </w:r>
          </w:p>
        </w:tc>
      </w:tr>
    </w:tbl>
    <w:p w14:paraId="512AF7FA" w14:textId="77777777" w:rsidR="00B00495" w:rsidRPr="002A2B0C" w:rsidRDefault="00B00495" w:rsidP="001107B7">
      <w:pPr>
        <w:pStyle w:val="Default"/>
        <w:spacing w:after="35"/>
        <w:ind w:left="720"/>
        <w:rPr>
          <w:rStyle w:val="normaltextrun"/>
          <w:b/>
          <w:bCs/>
          <w:sz w:val="22"/>
          <w:szCs w:val="22"/>
          <w:shd w:val="clear" w:color="auto" w:fill="FFFFFF"/>
        </w:rPr>
      </w:pPr>
    </w:p>
    <w:p w14:paraId="78DDFB04" w14:textId="10F37B4E" w:rsidR="2F0068B3" w:rsidRDefault="2F0068B3" w:rsidP="2F0068B3">
      <w:pPr>
        <w:spacing w:after="35"/>
        <w:rPr>
          <w:b/>
          <w:bCs/>
        </w:rPr>
      </w:pPr>
    </w:p>
    <w:p w14:paraId="7E30B4FF" w14:textId="7DC11C2F" w:rsidR="001107B7" w:rsidRPr="001107B7" w:rsidRDefault="001107B7" w:rsidP="2F0068B3">
      <w:pPr>
        <w:rPr>
          <w:rFonts w:ascii="Arial" w:hAnsi="Arial" w:cs="Arial"/>
          <w:b/>
          <w:bCs/>
        </w:rPr>
      </w:pPr>
    </w:p>
    <w:p w14:paraId="0BD79727" w14:textId="77777777" w:rsidR="00D3059E" w:rsidRDefault="00D3059E" w:rsidP="002A2B0C">
      <w:pPr>
        <w:pStyle w:val="Default"/>
        <w:rPr>
          <w:b/>
          <w:bCs/>
          <w:sz w:val="23"/>
          <w:szCs w:val="23"/>
        </w:rPr>
      </w:pPr>
    </w:p>
    <w:p w14:paraId="52025C94" w14:textId="77777777" w:rsidR="00D3059E" w:rsidRDefault="00D3059E" w:rsidP="002A2B0C">
      <w:pPr>
        <w:pStyle w:val="Default"/>
        <w:rPr>
          <w:b/>
          <w:bCs/>
          <w:sz w:val="23"/>
          <w:szCs w:val="23"/>
        </w:rPr>
      </w:pPr>
    </w:p>
    <w:p w14:paraId="7148E07C" w14:textId="77777777" w:rsidR="00D3059E" w:rsidRDefault="00D3059E" w:rsidP="002A2B0C">
      <w:pPr>
        <w:pStyle w:val="Default"/>
        <w:rPr>
          <w:b/>
          <w:bCs/>
          <w:sz w:val="23"/>
          <w:szCs w:val="23"/>
        </w:rPr>
      </w:pPr>
    </w:p>
    <w:p w14:paraId="2D9CA854" w14:textId="3FA67E52" w:rsidR="002A2B0C" w:rsidRDefault="00795447" w:rsidP="002A2B0C">
      <w:pPr>
        <w:pStyle w:val="Default"/>
        <w:rPr>
          <w:b/>
          <w:bCs/>
          <w:sz w:val="23"/>
          <w:szCs w:val="23"/>
        </w:rPr>
      </w:pPr>
      <w:r>
        <w:rPr>
          <w:b/>
          <w:bCs/>
          <w:sz w:val="23"/>
          <w:szCs w:val="23"/>
        </w:rPr>
        <w:t xml:space="preserve">Application and </w:t>
      </w:r>
      <w:r w:rsidR="00CB0253">
        <w:rPr>
          <w:b/>
          <w:bCs/>
          <w:sz w:val="23"/>
          <w:szCs w:val="23"/>
        </w:rPr>
        <w:t>selection</w:t>
      </w:r>
      <w:r w:rsidR="00F903CD">
        <w:rPr>
          <w:b/>
          <w:bCs/>
          <w:sz w:val="23"/>
          <w:szCs w:val="23"/>
        </w:rPr>
        <w:t xml:space="preserve"> process</w:t>
      </w:r>
    </w:p>
    <w:p w14:paraId="6DF26492" w14:textId="77777777" w:rsidR="00CB0253" w:rsidRDefault="00CB0253" w:rsidP="002A2B0C">
      <w:pPr>
        <w:pStyle w:val="Default"/>
        <w:rPr>
          <w:b/>
          <w:bCs/>
          <w:sz w:val="23"/>
          <w:szCs w:val="23"/>
        </w:rPr>
      </w:pPr>
    </w:p>
    <w:p w14:paraId="07092EE0" w14:textId="35D32008" w:rsidR="00CB0253" w:rsidRPr="00D3059E" w:rsidRDefault="00CB0253" w:rsidP="00CB0253">
      <w:pPr>
        <w:pStyle w:val="Default"/>
        <w:numPr>
          <w:ilvl w:val="0"/>
          <w:numId w:val="10"/>
        </w:numPr>
        <w:spacing w:after="35"/>
        <w:rPr>
          <w:color w:val="000000" w:themeColor="text1"/>
          <w:sz w:val="22"/>
          <w:szCs w:val="22"/>
        </w:rPr>
      </w:pPr>
      <w:r w:rsidRPr="00D3059E">
        <w:rPr>
          <w:color w:val="000000" w:themeColor="text1"/>
          <w:sz w:val="22"/>
          <w:szCs w:val="22"/>
        </w:rPr>
        <w:lastRenderedPageBreak/>
        <w:t xml:space="preserve">Applications will open at 9am on </w:t>
      </w:r>
      <w:r w:rsidR="1CE7CC66" w:rsidRPr="00D3059E">
        <w:rPr>
          <w:color w:val="000000" w:themeColor="text1"/>
          <w:sz w:val="22"/>
          <w:szCs w:val="22"/>
        </w:rPr>
        <w:t>Monday 13</w:t>
      </w:r>
      <w:r w:rsidR="1CE7CC66" w:rsidRPr="00D3059E">
        <w:rPr>
          <w:color w:val="000000" w:themeColor="text1"/>
          <w:sz w:val="22"/>
          <w:szCs w:val="22"/>
          <w:vertAlign w:val="superscript"/>
        </w:rPr>
        <w:t>th</w:t>
      </w:r>
      <w:r w:rsidR="1CE7CC66" w:rsidRPr="00D3059E">
        <w:rPr>
          <w:color w:val="000000" w:themeColor="text1"/>
          <w:sz w:val="22"/>
          <w:szCs w:val="22"/>
        </w:rPr>
        <w:t xml:space="preserve"> November</w:t>
      </w:r>
      <w:r w:rsidRPr="00D3059E">
        <w:rPr>
          <w:color w:val="000000" w:themeColor="text1"/>
          <w:sz w:val="22"/>
          <w:szCs w:val="22"/>
        </w:rPr>
        <w:t xml:space="preserve"> and the deadline is</w:t>
      </w:r>
      <w:r w:rsidR="00DC1996" w:rsidRPr="00D3059E">
        <w:rPr>
          <w:color w:val="000000" w:themeColor="text1"/>
          <w:sz w:val="22"/>
          <w:szCs w:val="22"/>
        </w:rPr>
        <w:t xml:space="preserve"> 5pm on </w:t>
      </w:r>
      <w:r w:rsidR="586082F2" w:rsidRPr="00D3059E">
        <w:rPr>
          <w:color w:val="000000" w:themeColor="text1"/>
          <w:sz w:val="22"/>
          <w:szCs w:val="22"/>
        </w:rPr>
        <w:t>2nd February 2024.</w:t>
      </w:r>
    </w:p>
    <w:p w14:paraId="2394E435" w14:textId="4A17C926" w:rsidR="005C13FA" w:rsidRPr="00D3059E" w:rsidRDefault="00CB0253" w:rsidP="7BC0F110">
      <w:pPr>
        <w:pStyle w:val="Default"/>
        <w:numPr>
          <w:ilvl w:val="0"/>
          <w:numId w:val="10"/>
        </w:numPr>
        <w:spacing w:after="35"/>
        <w:rPr>
          <w:rFonts w:ascii="Franklin Gothic Book" w:eastAsia="Franklin Gothic Book" w:hAnsi="Franklin Gothic Book" w:cs="Franklin Gothic Book"/>
          <w:color w:val="1F3864" w:themeColor="accent5" w:themeShade="80"/>
          <w:sz w:val="28"/>
          <w:szCs w:val="28"/>
        </w:rPr>
      </w:pPr>
      <w:r w:rsidRPr="00D3059E">
        <w:rPr>
          <w:color w:val="auto"/>
          <w:sz w:val="22"/>
          <w:szCs w:val="22"/>
        </w:rPr>
        <w:t>Ap</w:t>
      </w:r>
      <w:r w:rsidR="005C13FA" w:rsidRPr="00D3059E">
        <w:rPr>
          <w:color w:val="auto"/>
          <w:sz w:val="22"/>
          <w:szCs w:val="22"/>
        </w:rPr>
        <w:t xml:space="preserve">plications must be submitted via </w:t>
      </w:r>
      <w:r w:rsidR="4DA51560" w:rsidRPr="00D3059E">
        <w:rPr>
          <w:color w:val="auto"/>
          <w:sz w:val="22"/>
          <w:szCs w:val="22"/>
        </w:rPr>
        <w:t xml:space="preserve">emailing </w:t>
      </w:r>
      <w:hyperlink r:id="rId12">
        <w:r w:rsidR="4DA51560" w:rsidRPr="00D3059E">
          <w:rPr>
            <w:rStyle w:val="Hyperlink"/>
            <w:rFonts w:ascii="Franklin Gothic Book" w:eastAsia="Franklin Gothic Book" w:hAnsi="Franklin Gothic Book" w:cs="Franklin Gothic Book"/>
            <w:b/>
            <w:bCs/>
            <w:color w:val="auto"/>
          </w:rPr>
          <w:t>blmkicb.systemassurance@nhs.net</w:t>
        </w:r>
      </w:hyperlink>
    </w:p>
    <w:p w14:paraId="7A44B796" w14:textId="7B384EFF" w:rsidR="00CB0253" w:rsidRPr="00D3059E" w:rsidRDefault="00CB0253" w:rsidP="00CB0253">
      <w:pPr>
        <w:pStyle w:val="Default"/>
        <w:numPr>
          <w:ilvl w:val="0"/>
          <w:numId w:val="10"/>
        </w:numPr>
        <w:spacing w:after="35"/>
        <w:rPr>
          <w:color w:val="auto"/>
          <w:sz w:val="22"/>
          <w:szCs w:val="22"/>
        </w:rPr>
      </w:pPr>
      <w:r w:rsidRPr="00D3059E">
        <w:rPr>
          <w:color w:val="auto"/>
          <w:sz w:val="22"/>
          <w:szCs w:val="22"/>
        </w:rPr>
        <w:t xml:space="preserve">The selection process will consist of a panel scoring each </w:t>
      </w:r>
      <w:r w:rsidR="005C13FA" w:rsidRPr="00D3059E">
        <w:rPr>
          <w:color w:val="auto"/>
          <w:sz w:val="22"/>
          <w:szCs w:val="22"/>
        </w:rPr>
        <w:t>proposal against set criteria.</w:t>
      </w:r>
    </w:p>
    <w:p w14:paraId="3943E85C" w14:textId="03A0A021" w:rsidR="00CB0253" w:rsidRPr="00D3059E" w:rsidRDefault="00CB0253" w:rsidP="7BC0F110">
      <w:pPr>
        <w:pStyle w:val="Default"/>
        <w:numPr>
          <w:ilvl w:val="0"/>
          <w:numId w:val="10"/>
        </w:numPr>
        <w:spacing w:after="35"/>
        <w:rPr>
          <w:color w:val="auto"/>
          <w:sz w:val="22"/>
          <w:szCs w:val="22"/>
        </w:rPr>
      </w:pPr>
      <w:r w:rsidRPr="00D3059E">
        <w:rPr>
          <w:color w:val="auto"/>
          <w:sz w:val="22"/>
          <w:szCs w:val="22"/>
        </w:rPr>
        <w:t xml:space="preserve">The panel will be made up of </w:t>
      </w:r>
      <w:r w:rsidR="19BB9DC1" w:rsidRPr="00D3059E">
        <w:rPr>
          <w:color w:val="auto"/>
          <w:sz w:val="22"/>
          <w:szCs w:val="22"/>
        </w:rPr>
        <w:t>the members of the Inequalities Leadership Group</w:t>
      </w:r>
      <w:r w:rsidR="00E36D58">
        <w:rPr>
          <w:color w:val="auto"/>
          <w:sz w:val="22"/>
          <w:szCs w:val="22"/>
        </w:rPr>
        <w:t>.</w:t>
      </w:r>
    </w:p>
    <w:p w14:paraId="3E3D8E4A" w14:textId="4F2F3B36" w:rsidR="005C13FA" w:rsidRPr="00D3059E" w:rsidRDefault="00CB0253" w:rsidP="00CB0253">
      <w:pPr>
        <w:pStyle w:val="Default"/>
        <w:numPr>
          <w:ilvl w:val="0"/>
          <w:numId w:val="10"/>
        </w:numPr>
        <w:spacing w:after="35"/>
        <w:rPr>
          <w:color w:val="auto"/>
          <w:sz w:val="22"/>
          <w:szCs w:val="22"/>
        </w:rPr>
      </w:pPr>
      <w:r w:rsidRPr="00D3059E">
        <w:rPr>
          <w:color w:val="auto"/>
          <w:sz w:val="22"/>
          <w:szCs w:val="22"/>
        </w:rPr>
        <w:t xml:space="preserve">A list of the selected projects will be published following confirmation </w:t>
      </w:r>
      <w:r w:rsidR="005C13FA" w:rsidRPr="00D3059E">
        <w:rPr>
          <w:color w:val="auto"/>
          <w:sz w:val="22"/>
          <w:szCs w:val="22"/>
        </w:rPr>
        <w:t xml:space="preserve">to the successful organisations on </w:t>
      </w:r>
      <w:r w:rsidR="6998E70E" w:rsidRPr="00D3059E">
        <w:rPr>
          <w:color w:val="auto"/>
          <w:sz w:val="22"/>
          <w:szCs w:val="22"/>
        </w:rPr>
        <w:t>23</w:t>
      </w:r>
      <w:r w:rsidR="6998E70E" w:rsidRPr="00D3059E">
        <w:rPr>
          <w:color w:val="auto"/>
          <w:sz w:val="22"/>
          <w:szCs w:val="22"/>
          <w:vertAlign w:val="superscript"/>
        </w:rPr>
        <w:t>rd</w:t>
      </w:r>
      <w:r w:rsidR="6998E70E" w:rsidRPr="00D3059E">
        <w:rPr>
          <w:color w:val="auto"/>
          <w:sz w:val="22"/>
          <w:szCs w:val="22"/>
        </w:rPr>
        <w:t xml:space="preserve"> February 2024. </w:t>
      </w:r>
    </w:p>
    <w:p w14:paraId="7D35D66D" w14:textId="62C3F4DF" w:rsidR="00CB0253" w:rsidRPr="00D3059E" w:rsidRDefault="005C13FA" w:rsidP="00CB0253">
      <w:pPr>
        <w:pStyle w:val="Default"/>
        <w:numPr>
          <w:ilvl w:val="0"/>
          <w:numId w:val="10"/>
        </w:numPr>
        <w:spacing w:after="35"/>
        <w:rPr>
          <w:color w:val="auto"/>
          <w:sz w:val="22"/>
          <w:szCs w:val="22"/>
        </w:rPr>
      </w:pPr>
      <w:r w:rsidRPr="00D3059E">
        <w:rPr>
          <w:color w:val="auto"/>
          <w:sz w:val="22"/>
          <w:szCs w:val="22"/>
        </w:rPr>
        <w:t>B</w:t>
      </w:r>
      <w:r w:rsidR="00CB0253" w:rsidRPr="00D3059E">
        <w:rPr>
          <w:color w:val="auto"/>
          <w:sz w:val="22"/>
          <w:szCs w:val="22"/>
        </w:rPr>
        <w:t>oth successful and unsuccessful b</w:t>
      </w:r>
      <w:r w:rsidRPr="00D3059E">
        <w:rPr>
          <w:color w:val="auto"/>
          <w:sz w:val="22"/>
          <w:szCs w:val="22"/>
        </w:rPr>
        <w:t xml:space="preserve">ids will be notified via email </w:t>
      </w:r>
    </w:p>
    <w:p w14:paraId="15701EF8" w14:textId="77777777" w:rsidR="00CB0253" w:rsidRPr="00D3059E" w:rsidRDefault="00CB0253" w:rsidP="00CB0253">
      <w:pPr>
        <w:pStyle w:val="Default"/>
        <w:numPr>
          <w:ilvl w:val="0"/>
          <w:numId w:val="10"/>
        </w:numPr>
        <w:spacing w:after="35"/>
        <w:rPr>
          <w:color w:val="auto"/>
          <w:sz w:val="22"/>
          <w:szCs w:val="22"/>
        </w:rPr>
      </w:pPr>
      <w:r w:rsidRPr="00D3059E">
        <w:rPr>
          <w:color w:val="auto"/>
          <w:sz w:val="22"/>
          <w:szCs w:val="22"/>
        </w:rPr>
        <w:t xml:space="preserve">There is no appeals process for any stage of the selection </w:t>
      </w:r>
    </w:p>
    <w:p w14:paraId="0960BDE1" w14:textId="77777777" w:rsidR="00CB0253" w:rsidRPr="00D3059E" w:rsidRDefault="00CB0253" w:rsidP="00CB0253">
      <w:pPr>
        <w:pStyle w:val="Default"/>
        <w:numPr>
          <w:ilvl w:val="0"/>
          <w:numId w:val="10"/>
        </w:numPr>
        <w:rPr>
          <w:sz w:val="22"/>
          <w:szCs w:val="23"/>
        </w:rPr>
      </w:pPr>
      <w:r w:rsidRPr="00D3059E">
        <w:rPr>
          <w:sz w:val="22"/>
          <w:szCs w:val="23"/>
        </w:rPr>
        <w:t xml:space="preserve">Applicants have the right to withdraw their application at any time. </w:t>
      </w:r>
    </w:p>
    <w:p w14:paraId="5F61138A" w14:textId="77777777" w:rsidR="00CB0253" w:rsidRPr="00795447" w:rsidRDefault="00CB0253" w:rsidP="00CB0253">
      <w:pPr>
        <w:pStyle w:val="Default"/>
        <w:spacing w:after="35"/>
        <w:ind w:left="720"/>
        <w:rPr>
          <w:color w:val="auto"/>
          <w:sz w:val="22"/>
          <w:szCs w:val="22"/>
        </w:rPr>
      </w:pPr>
    </w:p>
    <w:p w14:paraId="2A3774D1" w14:textId="77777777" w:rsidR="00795447" w:rsidRDefault="00795447" w:rsidP="002A2B0C">
      <w:pPr>
        <w:pStyle w:val="Default"/>
        <w:rPr>
          <w:bCs/>
          <w:sz w:val="23"/>
          <w:szCs w:val="23"/>
        </w:rPr>
      </w:pPr>
    </w:p>
    <w:p w14:paraId="2C894E0B" w14:textId="77777777" w:rsidR="00795447" w:rsidRDefault="00795447" w:rsidP="002A2B0C">
      <w:pPr>
        <w:pStyle w:val="Default"/>
        <w:rPr>
          <w:b/>
          <w:bCs/>
          <w:sz w:val="23"/>
          <w:szCs w:val="23"/>
        </w:rPr>
      </w:pPr>
    </w:p>
    <w:p w14:paraId="2A83C6DA" w14:textId="77777777" w:rsidR="00795447" w:rsidRPr="00795447" w:rsidRDefault="00CB0253" w:rsidP="002A2B0C">
      <w:pPr>
        <w:pStyle w:val="Default"/>
        <w:rPr>
          <w:b/>
          <w:bCs/>
          <w:sz w:val="23"/>
          <w:szCs w:val="23"/>
        </w:rPr>
      </w:pPr>
      <w:r>
        <w:rPr>
          <w:b/>
          <w:bCs/>
          <w:sz w:val="23"/>
          <w:szCs w:val="23"/>
        </w:rPr>
        <w:t>Evaluation</w:t>
      </w:r>
      <w:r w:rsidR="00795447" w:rsidRPr="00795447">
        <w:rPr>
          <w:b/>
          <w:bCs/>
          <w:sz w:val="23"/>
          <w:szCs w:val="23"/>
        </w:rPr>
        <w:t xml:space="preserve"> process</w:t>
      </w:r>
    </w:p>
    <w:p w14:paraId="1C705E48" w14:textId="77777777" w:rsidR="00CB0253" w:rsidRPr="00CB0253" w:rsidRDefault="00CB0253" w:rsidP="00CB0253">
      <w:pPr>
        <w:pStyle w:val="Default"/>
        <w:rPr>
          <w:b/>
          <w:bCs/>
          <w:sz w:val="22"/>
          <w:szCs w:val="23"/>
        </w:rPr>
      </w:pPr>
    </w:p>
    <w:p w14:paraId="1DDDB5C4" w14:textId="64C9128B" w:rsidR="00CB0253" w:rsidRPr="00CB0253" w:rsidRDefault="00CB0253" w:rsidP="00CB0253">
      <w:pPr>
        <w:pStyle w:val="Default"/>
        <w:rPr>
          <w:bCs/>
          <w:sz w:val="22"/>
          <w:szCs w:val="23"/>
        </w:rPr>
      </w:pPr>
      <w:r w:rsidRPr="00CB0253">
        <w:rPr>
          <w:bCs/>
          <w:sz w:val="22"/>
          <w:szCs w:val="23"/>
        </w:rPr>
        <w:t xml:space="preserve">Once </w:t>
      </w:r>
      <w:r w:rsidR="00B9150B">
        <w:rPr>
          <w:bCs/>
          <w:sz w:val="22"/>
          <w:szCs w:val="23"/>
        </w:rPr>
        <w:t xml:space="preserve">all the bids have been received, </w:t>
      </w:r>
      <w:r w:rsidRPr="00CB0253">
        <w:rPr>
          <w:bCs/>
          <w:sz w:val="22"/>
          <w:szCs w:val="23"/>
        </w:rPr>
        <w:t>the ICS Inequalities Leadership Group will score the bids based on the following:</w:t>
      </w:r>
    </w:p>
    <w:p w14:paraId="5D92F03A" w14:textId="77777777" w:rsidR="002A2B0C" w:rsidRDefault="002A2B0C" w:rsidP="002A2B0C">
      <w:pPr>
        <w:pStyle w:val="Default"/>
        <w:rPr>
          <w:sz w:val="23"/>
          <w:szCs w:val="23"/>
        </w:rPr>
      </w:pPr>
    </w:p>
    <w:p w14:paraId="6916BA9C" w14:textId="19290BC3" w:rsidR="00CB0253" w:rsidRDefault="00CB0253" w:rsidP="2F0068B3">
      <w:pPr>
        <w:pStyle w:val="Default"/>
        <w:numPr>
          <w:ilvl w:val="0"/>
          <w:numId w:val="46"/>
        </w:numPr>
        <w:rPr>
          <w:sz w:val="22"/>
          <w:szCs w:val="22"/>
        </w:rPr>
      </w:pPr>
      <w:r w:rsidRPr="2F0068B3">
        <w:rPr>
          <w:sz w:val="22"/>
          <w:szCs w:val="22"/>
        </w:rPr>
        <w:t xml:space="preserve">How </w:t>
      </w:r>
      <w:r w:rsidR="00E36D58">
        <w:rPr>
          <w:sz w:val="22"/>
          <w:szCs w:val="22"/>
        </w:rPr>
        <w:t xml:space="preserve">clearly </w:t>
      </w:r>
      <w:r w:rsidRPr="2F0068B3">
        <w:rPr>
          <w:sz w:val="22"/>
          <w:szCs w:val="22"/>
        </w:rPr>
        <w:t>the need for this work</w:t>
      </w:r>
      <w:r w:rsidR="0874FFBE" w:rsidRPr="2F0068B3">
        <w:rPr>
          <w:sz w:val="22"/>
          <w:szCs w:val="22"/>
        </w:rPr>
        <w:t xml:space="preserve"> is</w:t>
      </w:r>
      <w:r w:rsidRPr="2F0068B3">
        <w:rPr>
          <w:sz w:val="22"/>
          <w:szCs w:val="22"/>
        </w:rPr>
        <w:t xml:space="preserve"> </w:t>
      </w:r>
      <w:r w:rsidR="00E36D58">
        <w:rPr>
          <w:sz w:val="22"/>
          <w:szCs w:val="22"/>
        </w:rPr>
        <w:t>expressed</w:t>
      </w:r>
    </w:p>
    <w:p w14:paraId="56B5016B" w14:textId="7B64D289" w:rsidR="00901B25" w:rsidRPr="00CB0253" w:rsidRDefault="00901B25" w:rsidP="2F0068B3">
      <w:pPr>
        <w:pStyle w:val="Default"/>
        <w:numPr>
          <w:ilvl w:val="0"/>
          <w:numId w:val="46"/>
        </w:numPr>
        <w:rPr>
          <w:sz w:val="22"/>
          <w:szCs w:val="22"/>
        </w:rPr>
      </w:pPr>
      <w:r>
        <w:rPr>
          <w:sz w:val="22"/>
          <w:szCs w:val="22"/>
        </w:rPr>
        <w:t>How the Denny Review recommendations are demonstrated within the proposal</w:t>
      </w:r>
    </w:p>
    <w:p w14:paraId="7A6B424E" w14:textId="7C8F0C11" w:rsidR="7BE5A901" w:rsidRDefault="7BE5A901" w:rsidP="2F0068B3">
      <w:pPr>
        <w:pStyle w:val="Default"/>
        <w:numPr>
          <w:ilvl w:val="0"/>
          <w:numId w:val="46"/>
        </w:numPr>
        <w:rPr>
          <w:rFonts w:eastAsia="Calibri"/>
          <w:color w:val="000000" w:themeColor="text1"/>
        </w:rPr>
      </w:pPr>
      <w:r w:rsidRPr="2F0068B3">
        <w:rPr>
          <w:rFonts w:eastAsia="Calibri"/>
          <w:color w:val="000000" w:themeColor="text1"/>
          <w:sz w:val="22"/>
          <w:szCs w:val="22"/>
        </w:rPr>
        <w:t xml:space="preserve">How well aligned the project </w:t>
      </w:r>
      <w:r w:rsidR="00E36D58">
        <w:rPr>
          <w:rFonts w:eastAsia="Calibri"/>
          <w:color w:val="000000" w:themeColor="text1"/>
          <w:sz w:val="22"/>
          <w:szCs w:val="22"/>
        </w:rPr>
        <w:t>is</w:t>
      </w:r>
      <w:r w:rsidR="00E36D58" w:rsidRPr="2F0068B3">
        <w:rPr>
          <w:rFonts w:eastAsia="Calibri"/>
          <w:color w:val="000000" w:themeColor="text1"/>
          <w:sz w:val="22"/>
          <w:szCs w:val="22"/>
        </w:rPr>
        <w:t xml:space="preserve"> </w:t>
      </w:r>
      <w:r w:rsidRPr="2F0068B3">
        <w:rPr>
          <w:rFonts w:eastAsia="Calibri"/>
          <w:color w:val="000000" w:themeColor="text1"/>
          <w:sz w:val="22"/>
          <w:szCs w:val="22"/>
        </w:rPr>
        <w:t>to the focus areas</w:t>
      </w:r>
    </w:p>
    <w:p w14:paraId="6868AB40" w14:textId="77777777" w:rsidR="00CB0253" w:rsidRPr="00CB0253" w:rsidRDefault="00CB0253" w:rsidP="001107B7">
      <w:pPr>
        <w:pStyle w:val="Default"/>
        <w:numPr>
          <w:ilvl w:val="0"/>
          <w:numId w:val="46"/>
        </w:numPr>
        <w:rPr>
          <w:bCs/>
          <w:sz w:val="22"/>
          <w:szCs w:val="23"/>
        </w:rPr>
      </w:pPr>
      <w:r w:rsidRPr="2F0068B3">
        <w:rPr>
          <w:sz w:val="22"/>
          <w:szCs w:val="22"/>
        </w:rPr>
        <w:t>The ability to coproduce with those closest to the issue</w:t>
      </w:r>
    </w:p>
    <w:p w14:paraId="127EA958" w14:textId="3DC1B87A" w:rsidR="00CB0253" w:rsidRPr="00CB0253" w:rsidRDefault="00CB0253" w:rsidP="001107B7">
      <w:pPr>
        <w:pStyle w:val="Default"/>
        <w:numPr>
          <w:ilvl w:val="0"/>
          <w:numId w:val="46"/>
        </w:numPr>
        <w:rPr>
          <w:bCs/>
          <w:sz w:val="22"/>
          <w:szCs w:val="23"/>
        </w:rPr>
      </w:pPr>
      <w:r w:rsidRPr="2F0068B3">
        <w:rPr>
          <w:sz w:val="22"/>
          <w:szCs w:val="22"/>
        </w:rPr>
        <w:t>Project measures are in place</w:t>
      </w:r>
    </w:p>
    <w:p w14:paraId="20334872" w14:textId="77777777" w:rsidR="00CB0253" w:rsidRPr="00CB0253" w:rsidRDefault="00CB0253" w:rsidP="001107B7">
      <w:pPr>
        <w:pStyle w:val="Default"/>
        <w:numPr>
          <w:ilvl w:val="0"/>
          <w:numId w:val="46"/>
        </w:numPr>
        <w:rPr>
          <w:bCs/>
          <w:sz w:val="22"/>
          <w:szCs w:val="23"/>
        </w:rPr>
      </w:pPr>
      <w:r w:rsidRPr="2F0068B3">
        <w:rPr>
          <w:sz w:val="22"/>
          <w:szCs w:val="22"/>
        </w:rPr>
        <w:t>Speed of implementation</w:t>
      </w:r>
    </w:p>
    <w:p w14:paraId="6A6F0F15" w14:textId="77777777" w:rsidR="00CB0253" w:rsidRPr="00CB0253" w:rsidRDefault="00CB0253" w:rsidP="001107B7">
      <w:pPr>
        <w:pStyle w:val="Default"/>
        <w:numPr>
          <w:ilvl w:val="0"/>
          <w:numId w:val="46"/>
        </w:numPr>
        <w:rPr>
          <w:bCs/>
          <w:sz w:val="22"/>
          <w:szCs w:val="23"/>
        </w:rPr>
      </w:pPr>
      <w:r w:rsidRPr="2F0068B3">
        <w:rPr>
          <w:sz w:val="22"/>
          <w:szCs w:val="22"/>
        </w:rPr>
        <w:t>Impact on health inequalities</w:t>
      </w:r>
    </w:p>
    <w:p w14:paraId="41A29862" w14:textId="77777777" w:rsidR="00CB0253" w:rsidRPr="00CB0253" w:rsidRDefault="00CB0253" w:rsidP="001107B7">
      <w:pPr>
        <w:pStyle w:val="Default"/>
        <w:numPr>
          <w:ilvl w:val="0"/>
          <w:numId w:val="46"/>
        </w:numPr>
        <w:rPr>
          <w:bCs/>
          <w:sz w:val="22"/>
          <w:szCs w:val="23"/>
        </w:rPr>
      </w:pPr>
      <w:r w:rsidRPr="2F0068B3">
        <w:rPr>
          <w:sz w:val="22"/>
          <w:szCs w:val="22"/>
        </w:rPr>
        <w:t>Risks to the project</w:t>
      </w:r>
    </w:p>
    <w:p w14:paraId="15BCB5D4" w14:textId="6E59C3E7" w:rsidR="00CB0253" w:rsidRPr="00CB0253" w:rsidRDefault="00CB0253" w:rsidP="001107B7">
      <w:pPr>
        <w:pStyle w:val="Default"/>
        <w:numPr>
          <w:ilvl w:val="0"/>
          <w:numId w:val="46"/>
        </w:numPr>
        <w:rPr>
          <w:bCs/>
          <w:sz w:val="22"/>
          <w:szCs w:val="23"/>
        </w:rPr>
      </w:pPr>
      <w:r w:rsidRPr="2F0068B3">
        <w:rPr>
          <w:sz w:val="22"/>
          <w:szCs w:val="22"/>
        </w:rPr>
        <w:t xml:space="preserve">Sustainability </w:t>
      </w:r>
      <w:r w:rsidR="00E36D58">
        <w:rPr>
          <w:sz w:val="22"/>
          <w:szCs w:val="22"/>
        </w:rPr>
        <w:t xml:space="preserve">and/or scalability </w:t>
      </w:r>
      <w:r w:rsidRPr="2F0068B3">
        <w:rPr>
          <w:sz w:val="22"/>
          <w:szCs w:val="22"/>
        </w:rPr>
        <w:t>beyond funding period</w:t>
      </w:r>
    </w:p>
    <w:p w14:paraId="039851C6" w14:textId="77777777" w:rsidR="00CB0253" w:rsidRPr="00CB0253" w:rsidRDefault="00CB0253" w:rsidP="00CB0253">
      <w:pPr>
        <w:pStyle w:val="Default"/>
        <w:rPr>
          <w:bCs/>
          <w:sz w:val="22"/>
          <w:szCs w:val="23"/>
        </w:rPr>
      </w:pPr>
    </w:p>
    <w:p w14:paraId="0585BE8C" w14:textId="77777777" w:rsidR="00CB0253" w:rsidRPr="00CB0253" w:rsidRDefault="00CB0253" w:rsidP="00CB0253">
      <w:pPr>
        <w:pStyle w:val="Default"/>
        <w:rPr>
          <w:bCs/>
          <w:sz w:val="22"/>
          <w:szCs w:val="23"/>
        </w:rPr>
      </w:pPr>
    </w:p>
    <w:p w14:paraId="76EBBB60" w14:textId="7516F4A4" w:rsidR="002A2B0C" w:rsidRDefault="002A2B0C" w:rsidP="002A2B0C">
      <w:pPr>
        <w:rPr>
          <w:rFonts w:ascii="Arial" w:hAnsi="Arial" w:cs="Arial"/>
        </w:rPr>
      </w:pPr>
    </w:p>
    <w:p w14:paraId="57060D6F" w14:textId="77777777" w:rsidR="00D306A7" w:rsidRDefault="00D306A7" w:rsidP="00E772A5">
      <w:pPr>
        <w:autoSpaceDE w:val="0"/>
        <w:autoSpaceDN w:val="0"/>
        <w:adjustRightInd w:val="0"/>
        <w:spacing w:after="0" w:line="240" w:lineRule="auto"/>
        <w:rPr>
          <w:rFonts w:ascii="Arial" w:hAnsi="Arial" w:cs="Arial"/>
        </w:rPr>
      </w:pPr>
    </w:p>
    <w:p w14:paraId="67EF9736" w14:textId="2771E25F" w:rsidR="00E772A5" w:rsidRPr="00E772A5" w:rsidRDefault="00E772A5" w:rsidP="00E772A5">
      <w:pPr>
        <w:autoSpaceDE w:val="0"/>
        <w:autoSpaceDN w:val="0"/>
        <w:adjustRightInd w:val="0"/>
        <w:spacing w:after="0" w:line="240" w:lineRule="auto"/>
        <w:rPr>
          <w:rFonts w:ascii="Arial" w:hAnsi="Arial" w:cs="Arial"/>
          <w:color w:val="000000"/>
          <w:sz w:val="28"/>
          <w:szCs w:val="28"/>
        </w:rPr>
      </w:pPr>
      <w:bookmarkStart w:id="0" w:name="_GoBack"/>
      <w:bookmarkEnd w:id="0"/>
      <w:r w:rsidRPr="00E772A5">
        <w:rPr>
          <w:rFonts w:ascii="Arial" w:hAnsi="Arial" w:cs="Arial"/>
          <w:b/>
          <w:bCs/>
          <w:color w:val="000000"/>
          <w:sz w:val="28"/>
          <w:szCs w:val="28"/>
        </w:rPr>
        <w:t xml:space="preserve">Application Form Guidance </w:t>
      </w:r>
    </w:p>
    <w:p w14:paraId="6D88D273" w14:textId="4DE76DFF" w:rsidR="00E772A5" w:rsidRPr="00E772A5" w:rsidRDefault="00E772A5" w:rsidP="00E772A5">
      <w:pPr>
        <w:autoSpaceDE w:val="0"/>
        <w:autoSpaceDN w:val="0"/>
        <w:adjustRightInd w:val="0"/>
        <w:spacing w:after="0" w:line="240" w:lineRule="auto"/>
        <w:rPr>
          <w:rFonts w:ascii="Arial" w:hAnsi="Arial" w:cs="Arial"/>
          <w:color w:val="000000"/>
          <w:sz w:val="23"/>
          <w:szCs w:val="23"/>
        </w:rPr>
      </w:pPr>
      <w:r w:rsidRPr="00E772A5">
        <w:rPr>
          <w:rFonts w:ascii="Arial" w:hAnsi="Arial" w:cs="Arial"/>
          <w:color w:val="000000"/>
          <w:sz w:val="23"/>
          <w:szCs w:val="23"/>
        </w:rPr>
        <w:t xml:space="preserve">Please ensure that you read this guidance fully prior to completing your application. </w:t>
      </w:r>
    </w:p>
    <w:p w14:paraId="34FE6BD5" w14:textId="5B20A1F0" w:rsidR="00E772A5" w:rsidRDefault="00E772A5" w:rsidP="00E772A5">
      <w:pPr>
        <w:autoSpaceDE w:val="0"/>
        <w:autoSpaceDN w:val="0"/>
        <w:adjustRightInd w:val="0"/>
        <w:spacing w:after="0" w:line="240" w:lineRule="auto"/>
        <w:rPr>
          <w:rFonts w:ascii="Arial" w:hAnsi="Arial" w:cs="Arial"/>
          <w:color w:val="000000"/>
          <w:sz w:val="23"/>
          <w:szCs w:val="23"/>
        </w:rPr>
      </w:pPr>
      <w:r w:rsidRPr="00E772A5">
        <w:rPr>
          <w:rFonts w:ascii="Arial" w:hAnsi="Arial" w:cs="Arial"/>
          <w:color w:val="000000"/>
          <w:sz w:val="23"/>
          <w:szCs w:val="23"/>
        </w:rPr>
        <w:t xml:space="preserve">Each question in the Application Form is set out below, arranged by section, along with an explanation of what information is required in answer to each question. Please stick to the stated word counts. </w:t>
      </w:r>
    </w:p>
    <w:p w14:paraId="0DF14BEF" w14:textId="7CFAB7D5" w:rsidR="00E772A5" w:rsidRDefault="00E772A5" w:rsidP="00E772A5">
      <w:pPr>
        <w:autoSpaceDE w:val="0"/>
        <w:autoSpaceDN w:val="0"/>
        <w:adjustRightInd w:val="0"/>
        <w:spacing w:after="0" w:line="240" w:lineRule="auto"/>
        <w:rPr>
          <w:rFonts w:ascii="Arial" w:hAnsi="Arial" w:cs="Arial"/>
          <w:color w:val="000000"/>
          <w:sz w:val="23"/>
          <w:szCs w:val="23"/>
        </w:rPr>
      </w:pPr>
    </w:p>
    <w:p w14:paraId="275D20BF" w14:textId="4D681ACF" w:rsidR="00E772A5" w:rsidRDefault="00E772A5" w:rsidP="7BC0F110">
      <w:pPr>
        <w:autoSpaceDE w:val="0"/>
        <w:autoSpaceDN w:val="0"/>
        <w:adjustRightInd w:val="0"/>
        <w:spacing w:after="0" w:line="240" w:lineRule="auto"/>
        <w:rPr>
          <w:rFonts w:ascii="Franklin Gothic Book" w:eastAsia="Franklin Gothic Book" w:hAnsi="Franklin Gothic Book" w:cs="Franklin Gothic Book"/>
          <w:color w:val="1F3864" w:themeColor="accent5" w:themeShade="80"/>
          <w:sz w:val="28"/>
          <w:szCs w:val="28"/>
        </w:rPr>
      </w:pPr>
      <w:r w:rsidRPr="7BC0F110">
        <w:rPr>
          <w:rFonts w:ascii="Arial" w:hAnsi="Arial" w:cs="Arial"/>
          <w:b/>
          <w:bCs/>
          <w:color w:val="000000" w:themeColor="text1"/>
          <w:sz w:val="23"/>
          <w:szCs w:val="23"/>
        </w:rPr>
        <w:t xml:space="preserve">Please submit via </w:t>
      </w:r>
      <w:hyperlink r:id="rId13">
        <w:r w:rsidR="54B0222B" w:rsidRPr="7BC0F110">
          <w:rPr>
            <w:rFonts w:ascii="Arial" w:hAnsi="Arial" w:cs="Arial"/>
            <w:b/>
            <w:bCs/>
            <w:color w:val="000000" w:themeColor="text1"/>
            <w:sz w:val="23"/>
            <w:szCs w:val="23"/>
          </w:rPr>
          <w:t>blmkicb.systemassurance@nhs.net</w:t>
        </w:r>
      </w:hyperlink>
    </w:p>
    <w:p w14:paraId="10031C54" w14:textId="6B405DFA" w:rsidR="00E772A5" w:rsidRDefault="00E772A5" w:rsidP="00E772A5">
      <w:pPr>
        <w:autoSpaceDE w:val="0"/>
        <w:autoSpaceDN w:val="0"/>
        <w:adjustRightInd w:val="0"/>
        <w:spacing w:after="0" w:line="240" w:lineRule="auto"/>
        <w:rPr>
          <w:rStyle w:val="Hyperlink"/>
          <w:rFonts w:ascii="Arial" w:hAnsi="Arial" w:cs="Arial"/>
          <w:sz w:val="23"/>
          <w:szCs w:val="23"/>
        </w:rPr>
      </w:pPr>
      <w:r w:rsidRPr="7BC0F110">
        <w:rPr>
          <w:rFonts w:ascii="Arial" w:hAnsi="Arial" w:cs="Arial"/>
          <w:color w:val="000000" w:themeColor="text1"/>
          <w:sz w:val="23"/>
          <w:szCs w:val="23"/>
        </w:rPr>
        <w:t xml:space="preserve">Applications will not be accepted in any other format. If you have any technical issues with the form, please contact </w:t>
      </w:r>
      <w:hyperlink r:id="rId14">
        <w:r w:rsidRPr="7BC0F110">
          <w:rPr>
            <w:rStyle w:val="Hyperlink"/>
            <w:rFonts w:ascii="Arial" w:hAnsi="Arial" w:cs="Arial"/>
            <w:sz w:val="23"/>
            <w:szCs w:val="23"/>
          </w:rPr>
          <w:t>Julia.robson3@nhs.net</w:t>
        </w:r>
      </w:hyperlink>
    </w:p>
    <w:p w14:paraId="1F6222A7" w14:textId="77777777" w:rsidR="00D3059E" w:rsidRDefault="00D3059E" w:rsidP="00E772A5">
      <w:pPr>
        <w:autoSpaceDE w:val="0"/>
        <w:autoSpaceDN w:val="0"/>
        <w:adjustRightInd w:val="0"/>
        <w:spacing w:after="0" w:line="240" w:lineRule="auto"/>
        <w:rPr>
          <w:rStyle w:val="Hyperlink"/>
          <w:rFonts w:ascii="Arial" w:hAnsi="Arial" w:cs="Arial"/>
          <w:sz w:val="23"/>
          <w:szCs w:val="23"/>
        </w:rPr>
      </w:pPr>
    </w:p>
    <w:p w14:paraId="032062A1" w14:textId="0C745B03" w:rsidR="00D3059E" w:rsidRDefault="00D3059E" w:rsidP="00E772A5">
      <w:pPr>
        <w:autoSpaceDE w:val="0"/>
        <w:autoSpaceDN w:val="0"/>
        <w:adjustRightInd w:val="0"/>
        <w:spacing w:after="0" w:line="240" w:lineRule="auto"/>
        <w:rPr>
          <w:rStyle w:val="Hyperlink"/>
          <w:rFonts w:ascii="Arial" w:hAnsi="Arial" w:cs="Arial"/>
          <w:sz w:val="23"/>
          <w:szCs w:val="23"/>
        </w:rPr>
      </w:pPr>
    </w:p>
    <w:p w14:paraId="66D42F1F" w14:textId="2AA73245" w:rsidR="00D3059E" w:rsidRPr="00D3059E" w:rsidRDefault="00D3059E" w:rsidP="00D3059E">
      <w:pPr>
        <w:autoSpaceDE w:val="0"/>
        <w:autoSpaceDN w:val="0"/>
        <w:adjustRightInd w:val="0"/>
        <w:spacing w:after="0" w:line="240" w:lineRule="auto"/>
        <w:jc w:val="center"/>
        <w:rPr>
          <w:rFonts w:ascii="Arial" w:hAnsi="Arial" w:cs="Arial"/>
          <w:b/>
          <w:bCs/>
          <w:color w:val="000000"/>
          <w:sz w:val="28"/>
          <w:szCs w:val="28"/>
          <w:u w:val="single"/>
        </w:rPr>
      </w:pPr>
      <w:r w:rsidRPr="00D3059E">
        <w:rPr>
          <w:b/>
          <w:bCs/>
          <w:color w:val="000000"/>
          <w:sz w:val="28"/>
          <w:szCs w:val="28"/>
          <w:u w:val="single"/>
        </w:rPr>
        <w:t>Application form</w:t>
      </w:r>
    </w:p>
    <w:p w14:paraId="396B666F" w14:textId="68457422" w:rsidR="00E772A5" w:rsidRDefault="00E772A5" w:rsidP="00E772A5">
      <w:pPr>
        <w:autoSpaceDE w:val="0"/>
        <w:autoSpaceDN w:val="0"/>
        <w:adjustRightInd w:val="0"/>
        <w:spacing w:after="0" w:line="240" w:lineRule="auto"/>
        <w:rPr>
          <w:rFonts w:ascii="Arial" w:hAnsi="Arial" w:cs="Arial"/>
          <w:color w:val="000000"/>
          <w:sz w:val="23"/>
          <w:szCs w:val="23"/>
        </w:rPr>
      </w:pPr>
    </w:p>
    <w:p w14:paraId="4B8524F3" w14:textId="77777777" w:rsidR="00E772A5" w:rsidRPr="00E772A5" w:rsidRDefault="00E772A5" w:rsidP="00E772A5">
      <w:pPr>
        <w:autoSpaceDE w:val="0"/>
        <w:autoSpaceDN w:val="0"/>
        <w:adjustRightInd w:val="0"/>
        <w:spacing w:after="0" w:line="240" w:lineRule="auto"/>
        <w:rPr>
          <w:rFonts w:ascii="Arial" w:hAnsi="Arial" w:cs="Arial"/>
          <w:color w:val="000000"/>
          <w:sz w:val="23"/>
          <w:szCs w:val="23"/>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9"/>
        <w:gridCol w:w="2835"/>
        <w:gridCol w:w="5678"/>
      </w:tblGrid>
      <w:tr w:rsidR="00E772A5" w:rsidRPr="00E772A5" w14:paraId="0A739DAB" w14:textId="77777777" w:rsidTr="7BC0F110">
        <w:trPr>
          <w:trHeight w:val="253"/>
        </w:trPr>
        <w:tc>
          <w:tcPr>
            <w:tcW w:w="529" w:type="dxa"/>
          </w:tcPr>
          <w:p w14:paraId="47366E85" w14:textId="77777777" w:rsidR="00E772A5" w:rsidRPr="00E772A5" w:rsidRDefault="00E772A5" w:rsidP="00E772A5">
            <w:pPr>
              <w:autoSpaceDE w:val="0"/>
              <w:autoSpaceDN w:val="0"/>
              <w:adjustRightInd w:val="0"/>
              <w:spacing w:after="0" w:line="240" w:lineRule="auto"/>
              <w:rPr>
                <w:rFonts w:ascii="Arial" w:hAnsi="Arial" w:cs="Arial"/>
                <w:color w:val="000000"/>
                <w:sz w:val="23"/>
                <w:szCs w:val="23"/>
              </w:rPr>
            </w:pPr>
            <w:r w:rsidRPr="00E772A5">
              <w:rPr>
                <w:rFonts w:ascii="Arial" w:hAnsi="Arial" w:cs="Arial"/>
                <w:b/>
                <w:bCs/>
                <w:color w:val="000000"/>
                <w:sz w:val="23"/>
                <w:szCs w:val="23"/>
              </w:rPr>
              <w:lastRenderedPageBreak/>
              <w:t xml:space="preserve">1 </w:t>
            </w:r>
          </w:p>
        </w:tc>
        <w:tc>
          <w:tcPr>
            <w:tcW w:w="2835" w:type="dxa"/>
          </w:tcPr>
          <w:p w14:paraId="0E3AB23F" w14:textId="77777777" w:rsidR="00E772A5" w:rsidRPr="00E772A5" w:rsidRDefault="00E772A5" w:rsidP="00E772A5">
            <w:pPr>
              <w:autoSpaceDE w:val="0"/>
              <w:autoSpaceDN w:val="0"/>
              <w:adjustRightInd w:val="0"/>
              <w:spacing w:after="0" w:line="240" w:lineRule="auto"/>
              <w:rPr>
                <w:rFonts w:ascii="Arial" w:hAnsi="Arial" w:cs="Arial"/>
                <w:color w:val="000000"/>
                <w:sz w:val="23"/>
                <w:szCs w:val="23"/>
              </w:rPr>
            </w:pPr>
            <w:r w:rsidRPr="00E772A5">
              <w:rPr>
                <w:rFonts w:ascii="Arial" w:hAnsi="Arial" w:cs="Arial"/>
                <w:b/>
                <w:bCs/>
                <w:color w:val="000000"/>
                <w:sz w:val="23"/>
                <w:szCs w:val="23"/>
              </w:rPr>
              <w:t xml:space="preserve">Name of Proposed Project (25 words) </w:t>
            </w:r>
          </w:p>
        </w:tc>
        <w:tc>
          <w:tcPr>
            <w:tcW w:w="5678" w:type="dxa"/>
          </w:tcPr>
          <w:p w14:paraId="7CD4CAC3" w14:textId="77777777" w:rsidR="00E772A5" w:rsidRPr="00E772A5" w:rsidRDefault="00E772A5" w:rsidP="00E772A5">
            <w:pPr>
              <w:autoSpaceDE w:val="0"/>
              <w:autoSpaceDN w:val="0"/>
              <w:adjustRightInd w:val="0"/>
              <w:spacing w:after="0" w:line="240" w:lineRule="auto"/>
              <w:rPr>
                <w:rFonts w:ascii="Arial" w:hAnsi="Arial" w:cs="Arial"/>
                <w:color w:val="000000"/>
                <w:sz w:val="23"/>
                <w:szCs w:val="23"/>
              </w:rPr>
            </w:pPr>
            <w:r w:rsidRPr="00E772A5">
              <w:rPr>
                <w:rFonts w:ascii="Arial" w:hAnsi="Arial" w:cs="Arial"/>
                <w:i/>
                <w:iCs/>
                <w:color w:val="000000"/>
                <w:sz w:val="23"/>
                <w:szCs w:val="23"/>
              </w:rPr>
              <w:t xml:space="preserve">Please give your project a succinct but descriptive/recognisable title </w:t>
            </w:r>
          </w:p>
        </w:tc>
      </w:tr>
      <w:tr w:rsidR="00E772A5" w:rsidRPr="00E772A5" w14:paraId="376662E0" w14:textId="77777777" w:rsidTr="7BC0F110">
        <w:trPr>
          <w:trHeight w:val="997"/>
        </w:trPr>
        <w:tc>
          <w:tcPr>
            <w:tcW w:w="529" w:type="dxa"/>
          </w:tcPr>
          <w:p w14:paraId="1074624B" w14:textId="77777777" w:rsidR="00E772A5" w:rsidRPr="00E772A5" w:rsidRDefault="00E772A5" w:rsidP="00E772A5">
            <w:pPr>
              <w:autoSpaceDE w:val="0"/>
              <w:autoSpaceDN w:val="0"/>
              <w:adjustRightInd w:val="0"/>
              <w:spacing w:after="0" w:line="240" w:lineRule="auto"/>
              <w:rPr>
                <w:rFonts w:ascii="Arial" w:hAnsi="Arial" w:cs="Arial"/>
                <w:color w:val="000000"/>
                <w:sz w:val="23"/>
                <w:szCs w:val="23"/>
              </w:rPr>
            </w:pPr>
            <w:r w:rsidRPr="00E772A5">
              <w:rPr>
                <w:rFonts w:ascii="Arial" w:hAnsi="Arial" w:cs="Arial"/>
                <w:b/>
                <w:bCs/>
                <w:color w:val="000000"/>
                <w:sz w:val="23"/>
                <w:szCs w:val="23"/>
              </w:rPr>
              <w:t xml:space="preserve">2 </w:t>
            </w:r>
          </w:p>
        </w:tc>
        <w:tc>
          <w:tcPr>
            <w:tcW w:w="2835" w:type="dxa"/>
          </w:tcPr>
          <w:p w14:paraId="658D75EB" w14:textId="77777777" w:rsidR="00E772A5" w:rsidRDefault="00E772A5" w:rsidP="00E772A5">
            <w:pPr>
              <w:autoSpaceDE w:val="0"/>
              <w:autoSpaceDN w:val="0"/>
              <w:adjustRightInd w:val="0"/>
              <w:spacing w:after="0" w:line="240" w:lineRule="auto"/>
              <w:rPr>
                <w:rFonts w:ascii="Arial" w:hAnsi="Arial" w:cs="Arial"/>
                <w:b/>
                <w:bCs/>
                <w:color w:val="000000"/>
                <w:sz w:val="23"/>
                <w:szCs w:val="23"/>
              </w:rPr>
            </w:pPr>
            <w:r w:rsidRPr="00E772A5">
              <w:rPr>
                <w:rFonts w:ascii="Arial" w:hAnsi="Arial" w:cs="Arial"/>
                <w:b/>
                <w:bCs/>
                <w:color w:val="000000"/>
                <w:sz w:val="23"/>
                <w:szCs w:val="23"/>
              </w:rPr>
              <w:t xml:space="preserve">Summary of Proposal </w:t>
            </w:r>
          </w:p>
          <w:p w14:paraId="5BEBA16C" w14:textId="4B6067AE" w:rsidR="00E772A5" w:rsidRPr="00E772A5" w:rsidRDefault="00E772A5" w:rsidP="00901B25">
            <w:pPr>
              <w:autoSpaceDE w:val="0"/>
              <w:autoSpaceDN w:val="0"/>
              <w:adjustRightInd w:val="0"/>
              <w:spacing w:after="0" w:line="240" w:lineRule="auto"/>
              <w:rPr>
                <w:rFonts w:ascii="Arial" w:hAnsi="Arial" w:cs="Arial"/>
                <w:color w:val="000000"/>
                <w:sz w:val="23"/>
                <w:szCs w:val="23"/>
              </w:rPr>
            </w:pPr>
            <w:r w:rsidRPr="00E772A5">
              <w:rPr>
                <w:rFonts w:ascii="Arial" w:hAnsi="Arial" w:cs="Arial"/>
                <w:b/>
                <w:bCs/>
                <w:color w:val="000000"/>
                <w:sz w:val="23"/>
                <w:szCs w:val="23"/>
              </w:rPr>
              <w:t>(</w:t>
            </w:r>
            <w:r w:rsidR="00901B25">
              <w:rPr>
                <w:rFonts w:ascii="Arial" w:hAnsi="Arial" w:cs="Arial"/>
                <w:b/>
                <w:bCs/>
                <w:color w:val="000000"/>
                <w:sz w:val="23"/>
                <w:szCs w:val="23"/>
              </w:rPr>
              <w:t xml:space="preserve">300 </w:t>
            </w:r>
            <w:r w:rsidRPr="00E772A5">
              <w:rPr>
                <w:rFonts w:ascii="Arial" w:hAnsi="Arial" w:cs="Arial"/>
                <w:b/>
                <w:bCs/>
                <w:color w:val="000000"/>
                <w:sz w:val="23"/>
                <w:szCs w:val="23"/>
              </w:rPr>
              <w:t xml:space="preserve">words) </w:t>
            </w:r>
          </w:p>
        </w:tc>
        <w:tc>
          <w:tcPr>
            <w:tcW w:w="5678" w:type="dxa"/>
          </w:tcPr>
          <w:p w14:paraId="024EBD5E" w14:textId="77777777" w:rsidR="00E4367C" w:rsidRDefault="00E772A5" w:rsidP="00E4367C">
            <w:pPr>
              <w:autoSpaceDE w:val="0"/>
              <w:autoSpaceDN w:val="0"/>
              <w:adjustRightInd w:val="0"/>
              <w:spacing w:after="0" w:line="240" w:lineRule="auto"/>
              <w:rPr>
                <w:rFonts w:ascii="Arial" w:hAnsi="Arial" w:cs="Arial"/>
                <w:i/>
                <w:iCs/>
                <w:color w:val="000000"/>
                <w:sz w:val="23"/>
                <w:szCs w:val="23"/>
              </w:rPr>
            </w:pPr>
            <w:r w:rsidRPr="00E4367C">
              <w:rPr>
                <w:rFonts w:ascii="Arial" w:hAnsi="Arial" w:cs="Arial"/>
                <w:i/>
                <w:iCs/>
                <w:color w:val="000000"/>
                <w:sz w:val="23"/>
                <w:szCs w:val="23"/>
              </w:rPr>
              <w:t>Please provide a short but clear summary of</w:t>
            </w:r>
            <w:r w:rsidR="00E4367C" w:rsidRPr="00E4367C">
              <w:rPr>
                <w:rFonts w:ascii="Arial" w:hAnsi="Arial" w:cs="Arial"/>
                <w:i/>
                <w:iCs/>
                <w:color w:val="000000"/>
                <w:sz w:val="23"/>
                <w:szCs w:val="23"/>
              </w:rPr>
              <w:t>:</w:t>
            </w:r>
            <w:r w:rsidRPr="00E4367C">
              <w:rPr>
                <w:rFonts w:ascii="Arial" w:hAnsi="Arial" w:cs="Arial"/>
                <w:i/>
                <w:iCs/>
                <w:color w:val="000000"/>
                <w:sz w:val="23"/>
                <w:szCs w:val="23"/>
              </w:rPr>
              <w:t xml:space="preserve"> </w:t>
            </w:r>
          </w:p>
          <w:p w14:paraId="578DE81D" w14:textId="42AD02BC" w:rsidR="00E4367C" w:rsidRPr="00E4367C" w:rsidRDefault="00E4367C" w:rsidP="00E4367C">
            <w:pPr>
              <w:pStyle w:val="ListParagraph"/>
              <w:numPr>
                <w:ilvl w:val="0"/>
                <w:numId w:val="50"/>
              </w:numPr>
              <w:autoSpaceDE w:val="0"/>
              <w:autoSpaceDN w:val="0"/>
              <w:adjustRightInd w:val="0"/>
              <w:spacing w:after="0" w:line="240" w:lineRule="auto"/>
              <w:rPr>
                <w:rFonts w:ascii="Arial" w:hAnsi="Arial" w:cs="Arial"/>
                <w:i/>
                <w:iCs/>
                <w:color w:val="000000"/>
                <w:sz w:val="23"/>
                <w:szCs w:val="23"/>
              </w:rPr>
            </w:pPr>
            <w:r w:rsidRPr="00E4367C">
              <w:rPr>
                <w:rFonts w:ascii="Arial" w:hAnsi="Arial" w:cs="Arial"/>
                <w:i/>
                <w:iCs/>
                <w:color w:val="000000"/>
                <w:sz w:val="23"/>
                <w:szCs w:val="23"/>
              </w:rPr>
              <w:t>Identified need for the project</w:t>
            </w:r>
          </w:p>
          <w:p w14:paraId="19D836C6" w14:textId="314E8AFF" w:rsidR="00E4367C" w:rsidRPr="00E4367C" w:rsidRDefault="00E4367C" w:rsidP="00E4367C">
            <w:pPr>
              <w:pStyle w:val="ListParagraph"/>
              <w:numPr>
                <w:ilvl w:val="0"/>
                <w:numId w:val="48"/>
              </w:numPr>
              <w:autoSpaceDE w:val="0"/>
              <w:autoSpaceDN w:val="0"/>
              <w:adjustRightInd w:val="0"/>
              <w:spacing w:after="0" w:line="240" w:lineRule="auto"/>
              <w:rPr>
                <w:rFonts w:ascii="Arial" w:hAnsi="Arial" w:cs="Arial"/>
                <w:i/>
                <w:iCs/>
                <w:color w:val="000000"/>
                <w:sz w:val="23"/>
                <w:szCs w:val="23"/>
              </w:rPr>
            </w:pPr>
            <w:r w:rsidRPr="00E4367C">
              <w:rPr>
                <w:rFonts w:ascii="Arial" w:hAnsi="Arial" w:cs="Arial"/>
                <w:i/>
                <w:iCs/>
                <w:color w:val="000000"/>
                <w:sz w:val="23"/>
                <w:szCs w:val="23"/>
              </w:rPr>
              <w:t>The scale of the problem</w:t>
            </w:r>
          </w:p>
          <w:p w14:paraId="1AF1D39C" w14:textId="0BB5D80B" w:rsidR="00E4367C" w:rsidRPr="00E4367C" w:rsidRDefault="00E4367C" w:rsidP="00E4367C">
            <w:pPr>
              <w:pStyle w:val="ListParagraph"/>
              <w:numPr>
                <w:ilvl w:val="0"/>
                <w:numId w:val="48"/>
              </w:numPr>
              <w:autoSpaceDE w:val="0"/>
              <w:autoSpaceDN w:val="0"/>
              <w:adjustRightInd w:val="0"/>
              <w:spacing w:after="0" w:line="240" w:lineRule="auto"/>
              <w:rPr>
                <w:rFonts w:ascii="Arial" w:hAnsi="Arial" w:cs="Arial"/>
                <w:i/>
                <w:iCs/>
                <w:color w:val="000000"/>
                <w:sz w:val="23"/>
                <w:szCs w:val="23"/>
              </w:rPr>
            </w:pPr>
            <w:r w:rsidRPr="00E4367C">
              <w:rPr>
                <w:rFonts w:ascii="Arial" w:hAnsi="Arial" w:cs="Arial"/>
                <w:i/>
                <w:iCs/>
                <w:color w:val="000000"/>
                <w:sz w:val="23"/>
                <w:szCs w:val="23"/>
              </w:rPr>
              <w:t>Key benefits and impact on reducing inequalities.</w:t>
            </w:r>
          </w:p>
          <w:p w14:paraId="7056F898" w14:textId="77777777" w:rsidR="00E4367C" w:rsidRPr="00E4367C" w:rsidRDefault="00E4367C" w:rsidP="00E4367C">
            <w:pPr>
              <w:pStyle w:val="ListParagraph"/>
              <w:numPr>
                <w:ilvl w:val="0"/>
                <w:numId w:val="48"/>
              </w:numPr>
              <w:autoSpaceDE w:val="0"/>
              <w:autoSpaceDN w:val="0"/>
              <w:adjustRightInd w:val="0"/>
              <w:spacing w:after="0" w:line="240" w:lineRule="auto"/>
              <w:rPr>
                <w:rFonts w:ascii="Arial" w:hAnsi="Arial" w:cs="Arial"/>
                <w:i/>
                <w:iCs/>
                <w:color w:val="000000"/>
                <w:sz w:val="23"/>
                <w:szCs w:val="23"/>
              </w:rPr>
            </w:pPr>
            <w:r w:rsidRPr="00E4367C">
              <w:rPr>
                <w:rFonts w:ascii="Arial" w:hAnsi="Arial" w:cs="Arial"/>
                <w:i/>
                <w:iCs/>
                <w:color w:val="000000"/>
                <w:sz w:val="23"/>
                <w:szCs w:val="23"/>
              </w:rPr>
              <w:t>K</w:t>
            </w:r>
            <w:r w:rsidR="00AF7F46" w:rsidRPr="00E4367C">
              <w:rPr>
                <w:rFonts w:ascii="Arial" w:hAnsi="Arial" w:cs="Arial"/>
                <w:i/>
                <w:iCs/>
                <w:color w:val="000000"/>
                <w:sz w:val="23"/>
                <w:szCs w:val="23"/>
              </w:rPr>
              <w:t>ey objectives</w:t>
            </w:r>
          </w:p>
          <w:p w14:paraId="2009EA18" w14:textId="171359D1" w:rsidR="00E4367C" w:rsidRPr="00E772A5" w:rsidRDefault="00E4367C" w:rsidP="00E4367C">
            <w:pPr>
              <w:pStyle w:val="ListParagraph"/>
              <w:autoSpaceDE w:val="0"/>
              <w:autoSpaceDN w:val="0"/>
              <w:adjustRightInd w:val="0"/>
              <w:spacing w:after="0" w:line="240" w:lineRule="auto"/>
              <w:rPr>
                <w:rFonts w:ascii="Arial" w:hAnsi="Arial" w:cs="Arial"/>
                <w:color w:val="000000"/>
                <w:sz w:val="23"/>
                <w:szCs w:val="23"/>
              </w:rPr>
            </w:pPr>
          </w:p>
        </w:tc>
      </w:tr>
      <w:tr w:rsidR="00E772A5" w:rsidRPr="00E772A5" w14:paraId="05FD4BA8" w14:textId="77777777" w:rsidTr="7BC0F110">
        <w:trPr>
          <w:trHeight w:val="803"/>
        </w:trPr>
        <w:tc>
          <w:tcPr>
            <w:tcW w:w="529" w:type="dxa"/>
          </w:tcPr>
          <w:p w14:paraId="6DEC0224" w14:textId="77777777" w:rsidR="00E772A5" w:rsidRPr="00E772A5" w:rsidRDefault="00E772A5" w:rsidP="00E772A5">
            <w:pPr>
              <w:autoSpaceDE w:val="0"/>
              <w:autoSpaceDN w:val="0"/>
              <w:adjustRightInd w:val="0"/>
              <w:spacing w:after="0" w:line="240" w:lineRule="auto"/>
              <w:rPr>
                <w:rFonts w:ascii="Arial" w:hAnsi="Arial" w:cs="Arial"/>
                <w:color w:val="000000"/>
                <w:sz w:val="23"/>
                <w:szCs w:val="23"/>
              </w:rPr>
            </w:pPr>
            <w:r w:rsidRPr="00E772A5">
              <w:rPr>
                <w:rFonts w:ascii="Arial" w:hAnsi="Arial" w:cs="Arial"/>
                <w:b/>
                <w:bCs/>
                <w:color w:val="000000"/>
                <w:sz w:val="23"/>
                <w:szCs w:val="23"/>
              </w:rPr>
              <w:t xml:space="preserve">3 </w:t>
            </w:r>
          </w:p>
        </w:tc>
        <w:tc>
          <w:tcPr>
            <w:tcW w:w="2835" w:type="dxa"/>
          </w:tcPr>
          <w:p w14:paraId="0048FC06" w14:textId="37A1243E" w:rsidR="00E772A5" w:rsidRDefault="00E772A5" w:rsidP="00E772A5">
            <w:pPr>
              <w:autoSpaceDE w:val="0"/>
              <w:autoSpaceDN w:val="0"/>
              <w:adjustRightInd w:val="0"/>
              <w:spacing w:after="0" w:line="240" w:lineRule="auto"/>
              <w:rPr>
                <w:rFonts w:ascii="Arial" w:hAnsi="Arial" w:cs="Arial"/>
                <w:b/>
                <w:bCs/>
                <w:color w:val="000000"/>
                <w:sz w:val="23"/>
                <w:szCs w:val="23"/>
              </w:rPr>
            </w:pPr>
            <w:r w:rsidRPr="00E772A5">
              <w:rPr>
                <w:rFonts w:ascii="Arial" w:hAnsi="Arial" w:cs="Arial"/>
                <w:b/>
                <w:bCs/>
                <w:color w:val="000000"/>
                <w:sz w:val="23"/>
                <w:szCs w:val="23"/>
              </w:rPr>
              <w:t xml:space="preserve">Please </w:t>
            </w:r>
            <w:r>
              <w:rPr>
                <w:rFonts w:ascii="Arial" w:hAnsi="Arial" w:cs="Arial"/>
                <w:b/>
                <w:bCs/>
                <w:color w:val="000000"/>
                <w:sz w:val="23"/>
                <w:szCs w:val="23"/>
              </w:rPr>
              <w:t>describe timeline</w:t>
            </w:r>
            <w:r w:rsidR="00DA59DD">
              <w:rPr>
                <w:rFonts w:ascii="Arial" w:hAnsi="Arial" w:cs="Arial"/>
                <w:b/>
                <w:bCs/>
                <w:color w:val="000000"/>
                <w:sz w:val="23"/>
                <w:szCs w:val="23"/>
              </w:rPr>
              <w:t>s for the project</w:t>
            </w:r>
            <w:r>
              <w:rPr>
                <w:rFonts w:ascii="Arial" w:hAnsi="Arial" w:cs="Arial"/>
                <w:b/>
                <w:bCs/>
                <w:color w:val="000000"/>
                <w:sz w:val="23"/>
                <w:szCs w:val="23"/>
              </w:rPr>
              <w:t xml:space="preserve"> and predicted </w:t>
            </w:r>
            <w:r w:rsidR="00DA59DD">
              <w:rPr>
                <w:rFonts w:ascii="Arial" w:hAnsi="Arial" w:cs="Arial"/>
                <w:b/>
                <w:bCs/>
                <w:color w:val="000000"/>
                <w:sz w:val="23"/>
                <w:szCs w:val="23"/>
              </w:rPr>
              <w:t xml:space="preserve">itemised </w:t>
            </w:r>
            <w:r>
              <w:rPr>
                <w:rFonts w:ascii="Arial" w:hAnsi="Arial" w:cs="Arial"/>
                <w:b/>
                <w:bCs/>
                <w:color w:val="000000"/>
                <w:sz w:val="23"/>
                <w:szCs w:val="23"/>
              </w:rPr>
              <w:t xml:space="preserve">costs </w:t>
            </w:r>
          </w:p>
          <w:p w14:paraId="121B05F5" w14:textId="0026254C" w:rsidR="00E772A5" w:rsidRPr="00E772A5" w:rsidRDefault="00E772A5" w:rsidP="00E772A5">
            <w:pPr>
              <w:autoSpaceDE w:val="0"/>
              <w:autoSpaceDN w:val="0"/>
              <w:adjustRightInd w:val="0"/>
              <w:spacing w:after="0" w:line="240" w:lineRule="auto"/>
              <w:rPr>
                <w:rFonts w:ascii="Arial" w:hAnsi="Arial" w:cs="Arial"/>
                <w:color w:val="000000"/>
                <w:sz w:val="23"/>
                <w:szCs w:val="23"/>
              </w:rPr>
            </w:pPr>
            <w:r>
              <w:rPr>
                <w:rFonts w:ascii="Arial" w:hAnsi="Arial" w:cs="Arial"/>
                <w:b/>
                <w:bCs/>
                <w:color w:val="000000"/>
                <w:sz w:val="23"/>
                <w:szCs w:val="23"/>
              </w:rPr>
              <w:t>(200 words)</w:t>
            </w:r>
            <w:r w:rsidRPr="00E772A5">
              <w:rPr>
                <w:rFonts w:ascii="Arial" w:hAnsi="Arial" w:cs="Arial"/>
                <w:b/>
                <w:bCs/>
                <w:color w:val="000000"/>
                <w:sz w:val="23"/>
                <w:szCs w:val="23"/>
              </w:rPr>
              <w:t xml:space="preserve"> </w:t>
            </w:r>
          </w:p>
        </w:tc>
        <w:tc>
          <w:tcPr>
            <w:tcW w:w="5678" w:type="dxa"/>
          </w:tcPr>
          <w:p w14:paraId="7F820F4B" w14:textId="157FA08F" w:rsidR="00E772A5" w:rsidRDefault="00E772A5" w:rsidP="00E772A5">
            <w:pPr>
              <w:pStyle w:val="Default"/>
              <w:rPr>
                <w:i/>
                <w:iCs/>
                <w:sz w:val="23"/>
                <w:szCs w:val="23"/>
              </w:rPr>
            </w:pPr>
            <w:r>
              <w:rPr>
                <w:i/>
                <w:iCs/>
                <w:sz w:val="23"/>
                <w:szCs w:val="23"/>
              </w:rPr>
              <w:t>Please provide a breakdown of key project milestones</w:t>
            </w:r>
            <w:r w:rsidR="00AF7F46">
              <w:rPr>
                <w:i/>
                <w:iCs/>
                <w:sz w:val="23"/>
                <w:szCs w:val="23"/>
              </w:rPr>
              <w:t xml:space="preserve">, </w:t>
            </w:r>
            <w:r>
              <w:rPr>
                <w:i/>
                <w:iCs/>
                <w:sz w:val="23"/>
                <w:szCs w:val="23"/>
              </w:rPr>
              <w:t xml:space="preserve">activities and projected </w:t>
            </w:r>
            <w:r w:rsidR="00AF7F46">
              <w:rPr>
                <w:i/>
                <w:iCs/>
                <w:sz w:val="23"/>
                <w:szCs w:val="23"/>
              </w:rPr>
              <w:t xml:space="preserve">timescales for </w:t>
            </w:r>
            <w:r>
              <w:rPr>
                <w:i/>
                <w:iCs/>
                <w:sz w:val="23"/>
                <w:szCs w:val="23"/>
              </w:rPr>
              <w:t xml:space="preserve">delivery. All projects must be fully implemented by March 2023. </w:t>
            </w:r>
          </w:p>
          <w:p w14:paraId="676E5AD3" w14:textId="77777777" w:rsidR="00E772A5" w:rsidRDefault="00E772A5" w:rsidP="00E772A5">
            <w:pPr>
              <w:pStyle w:val="Default"/>
              <w:rPr>
                <w:sz w:val="23"/>
                <w:szCs w:val="23"/>
              </w:rPr>
            </w:pPr>
          </w:p>
          <w:p w14:paraId="61FEC5F6" w14:textId="5FBD9700" w:rsidR="00E772A5" w:rsidRPr="00E772A5" w:rsidRDefault="00E772A5" w:rsidP="00E772A5">
            <w:pPr>
              <w:autoSpaceDE w:val="0"/>
              <w:autoSpaceDN w:val="0"/>
              <w:adjustRightInd w:val="0"/>
              <w:spacing w:after="0" w:line="240" w:lineRule="auto"/>
              <w:rPr>
                <w:rFonts w:ascii="Arial" w:hAnsi="Arial" w:cs="Arial"/>
                <w:color w:val="000000"/>
                <w:sz w:val="23"/>
                <w:szCs w:val="23"/>
              </w:rPr>
            </w:pPr>
            <w:r w:rsidRPr="00E772A5">
              <w:rPr>
                <w:rFonts w:ascii="Arial" w:hAnsi="Arial" w:cs="Arial"/>
                <w:i/>
                <w:iCs/>
                <w:color w:val="000000"/>
                <w:sz w:val="23"/>
                <w:szCs w:val="23"/>
              </w:rPr>
              <w:t>We would encourage all applicants to consider this lead-in time within their scope, including any necessary recruitment timescales. We reserve the right to withdraw funding if the project does not commence within the agreed timescales.</w:t>
            </w:r>
            <w:r>
              <w:rPr>
                <w:i/>
                <w:iCs/>
                <w:sz w:val="23"/>
                <w:szCs w:val="23"/>
              </w:rPr>
              <w:t xml:space="preserve"> </w:t>
            </w:r>
          </w:p>
        </w:tc>
      </w:tr>
      <w:tr w:rsidR="005B6614" w:rsidRPr="00E772A5" w14:paraId="264E22E4" w14:textId="77777777" w:rsidTr="7BC0F110">
        <w:trPr>
          <w:trHeight w:val="803"/>
        </w:trPr>
        <w:tc>
          <w:tcPr>
            <w:tcW w:w="529" w:type="dxa"/>
          </w:tcPr>
          <w:p w14:paraId="1E66BB48" w14:textId="1E9D55C1" w:rsidR="005B6614" w:rsidRPr="00E772A5" w:rsidRDefault="005B6614" w:rsidP="00E772A5">
            <w:pPr>
              <w:autoSpaceDE w:val="0"/>
              <w:autoSpaceDN w:val="0"/>
              <w:adjustRightInd w:val="0"/>
              <w:spacing w:after="0" w:line="240" w:lineRule="auto"/>
              <w:rPr>
                <w:rFonts w:ascii="Arial" w:hAnsi="Arial" w:cs="Arial"/>
                <w:b/>
                <w:bCs/>
                <w:color w:val="000000"/>
                <w:sz w:val="23"/>
                <w:szCs w:val="23"/>
              </w:rPr>
            </w:pPr>
            <w:r>
              <w:rPr>
                <w:rFonts w:ascii="Arial" w:hAnsi="Arial" w:cs="Arial"/>
                <w:b/>
                <w:bCs/>
                <w:color w:val="000000"/>
                <w:sz w:val="23"/>
                <w:szCs w:val="23"/>
              </w:rPr>
              <w:t>4</w:t>
            </w:r>
          </w:p>
        </w:tc>
        <w:tc>
          <w:tcPr>
            <w:tcW w:w="2835" w:type="dxa"/>
          </w:tcPr>
          <w:p w14:paraId="56ADCEB0" w14:textId="622706DE" w:rsidR="005B6614" w:rsidRDefault="005B6614" w:rsidP="00E772A5">
            <w:pPr>
              <w:autoSpaceDE w:val="0"/>
              <w:autoSpaceDN w:val="0"/>
              <w:adjustRightInd w:val="0"/>
              <w:spacing w:after="0" w:line="240" w:lineRule="auto"/>
              <w:rPr>
                <w:rFonts w:ascii="Arial" w:hAnsi="Arial" w:cs="Arial"/>
                <w:b/>
                <w:bCs/>
                <w:color w:val="000000"/>
                <w:sz w:val="23"/>
                <w:szCs w:val="23"/>
              </w:rPr>
            </w:pPr>
            <w:r w:rsidRPr="7BC0F110">
              <w:rPr>
                <w:rFonts w:ascii="Arial" w:hAnsi="Arial" w:cs="Arial"/>
                <w:b/>
                <w:bCs/>
                <w:color w:val="000000" w:themeColor="text1"/>
                <w:sz w:val="23"/>
                <w:szCs w:val="23"/>
              </w:rPr>
              <w:t>Organisation funding be paid to</w:t>
            </w:r>
          </w:p>
          <w:p w14:paraId="662B7C84" w14:textId="2BB55C49" w:rsidR="005B6614" w:rsidRPr="00E772A5" w:rsidRDefault="005B6614" w:rsidP="00E772A5">
            <w:pPr>
              <w:autoSpaceDE w:val="0"/>
              <w:autoSpaceDN w:val="0"/>
              <w:adjustRightInd w:val="0"/>
              <w:spacing w:after="0" w:line="240" w:lineRule="auto"/>
              <w:rPr>
                <w:rFonts w:ascii="Arial" w:hAnsi="Arial" w:cs="Arial"/>
                <w:b/>
                <w:bCs/>
                <w:color w:val="000000"/>
                <w:sz w:val="23"/>
                <w:szCs w:val="23"/>
              </w:rPr>
            </w:pPr>
            <w:r>
              <w:rPr>
                <w:rFonts w:ascii="Arial" w:hAnsi="Arial" w:cs="Arial"/>
                <w:b/>
                <w:bCs/>
                <w:color w:val="000000"/>
                <w:sz w:val="23"/>
                <w:szCs w:val="23"/>
              </w:rPr>
              <w:t>(50 words)</w:t>
            </w:r>
          </w:p>
        </w:tc>
        <w:tc>
          <w:tcPr>
            <w:tcW w:w="5678" w:type="dxa"/>
          </w:tcPr>
          <w:p w14:paraId="2D54B91C" w14:textId="77777777" w:rsidR="005B6614" w:rsidRDefault="005B6614" w:rsidP="00E772A5">
            <w:pPr>
              <w:pStyle w:val="Default"/>
              <w:rPr>
                <w:i/>
                <w:iCs/>
                <w:sz w:val="23"/>
                <w:szCs w:val="23"/>
              </w:rPr>
            </w:pPr>
          </w:p>
        </w:tc>
      </w:tr>
      <w:tr w:rsidR="00E772A5" w:rsidRPr="00E772A5" w14:paraId="4030DEC9" w14:textId="77777777" w:rsidTr="7BC0F110">
        <w:trPr>
          <w:trHeight w:val="803"/>
        </w:trPr>
        <w:tc>
          <w:tcPr>
            <w:tcW w:w="529" w:type="dxa"/>
          </w:tcPr>
          <w:p w14:paraId="441A4FF2" w14:textId="4439B2FB" w:rsidR="00E772A5" w:rsidRPr="00E772A5" w:rsidRDefault="5508FCD1" w:rsidP="00E772A5">
            <w:pPr>
              <w:autoSpaceDE w:val="0"/>
              <w:autoSpaceDN w:val="0"/>
              <w:adjustRightInd w:val="0"/>
              <w:spacing w:after="0" w:line="240" w:lineRule="auto"/>
              <w:rPr>
                <w:rFonts w:ascii="Arial" w:hAnsi="Arial" w:cs="Arial"/>
                <w:b/>
                <w:bCs/>
                <w:color w:val="000000"/>
                <w:sz w:val="23"/>
                <w:szCs w:val="23"/>
              </w:rPr>
            </w:pPr>
            <w:r w:rsidRPr="7BC0F110">
              <w:rPr>
                <w:rFonts w:ascii="Arial" w:hAnsi="Arial" w:cs="Arial"/>
                <w:b/>
                <w:bCs/>
                <w:color w:val="000000" w:themeColor="text1"/>
                <w:sz w:val="23"/>
                <w:szCs w:val="23"/>
              </w:rPr>
              <w:t>5</w:t>
            </w:r>
          </w:p>
        </w:tc>
        <w:tc>
          <w:tcPr>
            <w:tcW w:w="2835" w:type="dxa"/>
          </w:tcPr>
          <w:p w14:paraId="64E3B954" w14:textId="49C02063" w:rsidR="00E772A5" w:rsidRDefault="00E772A5" w:rsidP="00E772A5">
            <w:pPr>
              <w:autoSpaceDE w:val="0"/>
              <w:autoSpaceDN w:val="0"/>
              <w:adjustRightInd w:val="0"/>
              <w:spacing w:after="0" w:line="240" w:lineRule="auto"/>
              <w:rPr>
                <w:rFonts w:ascii="Arial" w:hAnsi="Arial" w:cs="Arial"/>
                <w:b/>
                <w:bCs/>
                <w:color w:val="000000"/>
                <w:sz w:val="23"/>
                <w:szCs w:val="23"/>
              </w:rPr>
            </w:pPr>
            <w:r>
              <w:rPr>
                <w:rFonts w:ascii="Arial" w:hAnsi="Arial" w:cs="Arial"/>
                <w:b/>
                <w:bCs/>
                <w:color w:val="000000"/>
                <w:sz w:val="23"/>
                <w:szCs w:val="23"/>
              </w:rPr>
              <w:t>Please describe how this project aligns with the priority areas</w:t>
            </w:r>
            <w:r w:rsidR="00901B25">
              <w:rPr>
                <w:rFonts w:ascii="Arial" w:hAnsi="Arial" w:cs="Arial"/>
                <w:b/>
                <w:bCs/>
                <w:color w:val="000000"/>
                <w:sz w:val="23"/>
                <w:szCs w:val="23"/>
              </w:rPr>
              <w:t xml:space="preserve"> and the Denny review recommendations</w:t>
            </w:r>
          </w:p>
          <w:p w14:paraId="4079D28D" w14:textId="2F080266" w:rsidR="00AF7F46" w:rsidRPr="00E772A5" w:rsidRDefault="00AF7F46" w:rsidP="00E772A5">
            <w:pPr>
              <w:autoSpaceDE w:val="0"/>
              <w:autoSpaceDN w:val="0"/>
              <w:adjustRightInd w:val="0"/>
              <w:spacing w:after="0" w:line="240" w:lineRule="auto"/>
              <w:rPr>
                <w:rFonts w:ascii="Arial" w:hAnsi="Arial" w:cs="Arial"/>
                <w:b/>
                <w:bCs/>
                <w:color w:val="000000"/>
                <w:sz w:val="23"/>
                <w:szCs w:val="23"/>
              </w:rPr>
            </w:pPr>
            <w:r>
              <w:rPr>
                <w:rFonts w:ascii="Arial" w:hAnsi="Arial" w:cs="Arial"/>
                <w:b/>
                <w:bCs/>
                <w:color w:val="000000"/>
                <w:sz w:val="23"/>
                <w:szCs w:val="23"/>
              </w:rPr>
              <w:t>(200 words)</w:t>
            </w:r>
          </w:p>
        </w:tc>
        <w:tc>
          <w:tcPr>
            <w:tcW w:w="5678" w:type="dxa"/>
          </w:tcPr>
          <w:p w14:paraId="1C8F4AAF" w14:textId="5752D612" w:rsidR="00E772A5" w:rsidRPr="00D623E4" w:rsidRDefault="00AF7F46" w:rsidP="00E772A5">
            <w:pPr>
              <w:autoSpaceDE w:val="0"/>
              <w:autoSpaceDN w:val="0"/>
              <w:adjustRightInd w:val="0"/>
              <w:spacing w:after="0" w:line="240" w:lineRule="auto"/>
              <w:rPr>
                <w:rFonts w:ascii="Arial" w:hAnsi="Arial" w:cs="Arial"/>
                <w:i/>
                <w:iCs/>
                <w:color w:val="000000"/>
                <w:sz w:val="23"/>
                <w:szCs w:val="23"/>
              </w:rPr>
            </w:pPr>
            <w:r w:rsidRPr="00D623E4">
              <w:rPr>
                <w:rFonts w:ascii="Arial" w:hAnsi="Arial" w:cs="Arial"/>
                <w:i/>
                <w:iCs/>
                <w:color w:val="000000"/>
                <w:sz w:val="23"/>
                <w:szCs w:val="23"/>
              </w:rPr>
              <w:t xml:space="preserve">Please refer to the priorities 1-4 and what area of focus. </w:t>
            </w:r>
          </w:p>
        </w:tc>
      </w:tr>
      <w:tr w:rsidR="00AF7F46" w:rsidRPr="00E772A5" w14:paraId="2CE44DC4" w14:textId="77777777" w:rsidTr="7BC0F110">
        <w:trPr>
          <w:trHeight w:val="803"/>
        </w:trPr>
        <w:tc>
          <w:tcPr>
            <w:tcW w:w="529" w:type="dxa"/>
          </w:tcPr>
          <w:p w14:paraId="4E69F931" w14:textId="5DCC2088" w:rsidR="00AF7F46" w:rsidRDefault="39CF0B02" w:rsidP="00E772A5">
            <w:pPr>
              <w:autoSpaceDE w:val="0"/>
              <w:autoSpaceDN w:val="0"/>
              <w:adjustRightInd w:val="0"/>
              <w:spacing w:after="0" w:line="240" w:lineRule="auto"/>
              <w:rPr>
                <w:rFonts w:ascii="Arial" w:hAnsi="Arial" w:cs="Arial"/>
                <w:b/>
                <w:bCs/>
                <w:color w:val="000000"/>
                <w:sz w:val="23"/>
                <w:szCs w:val="23"/>
              </w:rPr>
            </w:pPr>
            <w:r w:rsidRPr="7BC0F110">
              <w:rPr>
                <w:rFonts w:ascii="Arial" w:hAnsi="Arial" w:cs="Arial"/>
                <w:b/>
                <w:bCs/>
                <w:color w:val="000000" w:themeColor="text1"/>
                <w:sz w:val="23"/>
                <w:szCs w:val="23"/>
              </w:rPr>
              <w:t>6</w:t>
            </w:r>
            <w:r w:rsidR="00AF7F46" w:rsidRPr="7BC0F110">
              <w:rPr>
                <w:rFonts w:ascii="Arial" w:hAnsi="Arial" w:cs="Arial"/>
                <w:b/>
                <w:bCs/>
                <w:color w:val="000000" w:themeColor="text1"/>
                <w:sz w:val="23"/>
                <w:szCs w:val="23"/>
              </w:rPr>
              <w:t>.</w:t>
            </w:r>
          </w:p>
        </w:tc>
        <w:tc>
          <w:tcPr>
            <w:tcW w:w="2835" w:type="dxa"/>
          </w:tcPr>
          <w:p w14:paraId="2976C659" w14:textId="1BB20975" w:rsidR="00AF7F46" w:rsidRDefault="00AF7F46" w:rsidP="00E772A5">
            <w:pPr>
              <w:autoSpaceDE w:val="0"/>
              <w:autoSpaceDN w:val="0"/>
              <w:adjustRightInd w:val="0"/>
              <w:spacing w:after="0" w:line="240" w:lineRule="auto"/>
              <w:rPr>
                <w:rFonts w:ascii="Arial" w:hAnsi="Arial" w:cs="Arial"/>
                <w:b/>
                <w:bCs/>
                <w:color w:val="000000"/>
                <w:sz w:val="23"/>
                <w:szCs w:val="23"/>
              </w:rPr>
            </w:pPr>
            <w:r>
              <w:rPr>
                <w:rFonts w:ascii="Arial" w:hAnsi="Arial" w:cs="Arial"/>
                <w:b/>
                <w:bCs/>
                <w:color w:val="000000"/>
                <w:sz w:val="23"/>
                <w:szCs w:val="23"/>
              </w:rPr>
              <w:t xml:space="preserve">Please explain how this proposal is innovative </w:t>
            </w:r>
          </w:p>
          <w:p w14:paraId="5289A271" w14:textId="4684360A" w:rsidR="00AF7F46" w:rsidRPr="00AF7F46" w:rsidRDefault="00AF7F46" w:rsidP="00AF7F46">
            <w:pPr>
              <w:autoSpaceDE w:val="0"/>
              <w:autoSpaceDN w:val="0"/>
              <w:adjustRightInd w:val="0"/>
              <w:spacing w:after="0" w:line="240" w:lineRule="auto"/>
              <w:rPr>
                <w:rFonts w:ascii="Arial" w:hAnsi="Arial" w:cs="Arial"/>
                <w:b/>
                <w:bCs/>
                <w:color w:val="000000"/>
                <w:sz w:val="23"/>
                <w:szCs w:val="23"/>
              </w:rPr>
            </w:pPr>
            <w:r>
              <w:rPr>
                <w:rFonts w:ascii="Arial" w:hAnsi="Arial" w:cs="Arial"/>
                <w:b/>
                <w:bCs/>
                <w:color w:val="000000"/>
                <w:sz w:val="23"/>
                <w:szCs w:val="23"/>
              </w:rPr>
              <w:t>(200 wo</w:t>
            </w:r>
            <w:r w:rsidRPr="00AF7F46">
              <w:rPr>
                <w:rFonts w:ascii="Arial" w:hAnsi="Arial" w:cs="Arial"/>
                <w:b/>
                <w:bCs/>
                <w:color w:val="000000"/>
                <w:sz w:val="23"/>
                <w:szCs w:val="23"/>
              </w:rPr>
              <w:t>rds)</w:t>
            </w:r>
          </w:p>
        </w:tc>
        <w:tc>
          <w:tcPr>
            <w:tcW w:w="5678" w:type="dxa"/>
          </w:tcPr>
          <w:p w14:paraId="19940A33" w14:textId="7C0CD254" w:rsidR="00AF7F46" w:rsidRPr="00D623E4" w:rsidRDefault="00AF7F46" w:rsidP="00AF7F46">
            <w:pPr>
              <w:pStyle w:val="Default"/>
              <w:rPr>
                <w:i/>
                <w:iCs/>
                <w:sz w:val="23"/>
                <w:szCs w:val="23"/>
              </w:rPr>
            </w:pPr>
            <w:r>
              <w:rPr>
                <w:i/>
                <w:iCs/>
                <w:sz w:val="23"/>
                <w:szCs w:val="23"/>
              </w:rPr>
              <w:t xml:space="preserve">Is it something that has worked well elsewhere but is new to the trust/region? </w:t>
            </w:r>
          </w:p>
          <w:p w14:paraId="5F57FA3A" w14:textId="12EDD63B" w:rsidR="00AF7F46" w:rsidRDefault="00AF7F46" w:rsidP="00AF7F46">
            <w:pPr>
              <w:pStyle w:val="Default"/>
              <w:rPr>
                <w:i/>
                <w:iCs/>
                <w:sz w:val="23"/>
                <w:szCs w:val="23"/>
              </w:rPr>
            </w:pPr>
            <w:r w:rsidRPr="00D623E4">
              <w:rPr>
                <w:i/>
                <w:iCs/>
                <w:sz w:val="23"/>
                <w:szCs w:val="23"/>
              </w:rPr>
              <w:t xml:space="preserve">- </w:t>
            </w:r>
            <w:r>
              <w:rPr>
                <w:i/>
                <w:iCs/>
                <w:sz w:val="23"/>
                <w:szCs w:val="23"/>
              </w:rPr>
              <w:t xml:space="preserve">Is it something that has worked well in another field/industry/country and has potential to transfer to a new purpose in health and social care? </w:t>
            </w:r>
          </w:p>
          <w:p w14:paraId="494056B2" w14:textId="31A61B50" w:rsidR="00AF7F46" w:rsidRDefault="00AF7F46" w:rsidP="00AF7F46">
            <w:pPr>
              <w:pStyle w:val="Default"/>
              <w:rPr>
                <w:i/>
                <w:iCs/>
                <w:sz w:val="23"/>
                <w:szCs w:val="23"/>
              </w:rPr>
            </w:pPr>
            <w:r>
              <w:rPr>
                <w:i/>
                <w:iCs/>
                <w:sz w:val="23"/>
                <w:szCs w:val="23"/>
              </w:rPr>
              <w:t>What is your plan for scaling up when/if you see improvement?</w:t>
            </w:r>
          </w:p>
          <w:p w14:paraId="0529BA7F" w14:textId="7EEF6C62" w:rsidR="00AF7F46" w:rsidRPr="00D623E4" w:rsidRDefault="00AF7F46" w:rsidP="00AF7F46">
            <w:pPr>
              <w:pStyle w:val="Default"/>
              <w:rPr>
                <w:i/>
                <w:iCs/>
                <w:sz w:val="23"/>
                <w:szCs w:val="23"/>
              </w:rPr>
            </w:pPr>
          </w:p>
        </w:tc>
      </w:tr>
      <w:tr w:rsidR="00DA59DD" w:rsidRPr="00E772A5" w14:paraId="208E99B7" w14:textId="77777777" w:rsidTr="7BC0F110">
        <w:trPr>
          <w:trHeight w:val="803"/>
        </w:trPr>
        <w:tc>
          <w:tcPr>
            <w:tcW w:w="529" w:type="dxa"/>
          </w:tcPr>
          <w:p w14:paraId="5F3A8094" w14:textId="7B07EBC6" w:rsidR="00DA59DD" w:rsidRDefault="10D3C58F" w:rsidP="00E772A5">
            <w:pPr>
              <w:autoSpaceDE w:val="0"/>
              <w:autoSpaceDN w:val="0"/>
              <w:adjustRightInd w:val="0"/>
              <w:spacing w:after="0" w:line="240" w:lineRule="auto"/>
              <w:rPr>
                <w:rFonts w:ascii="Arial" w:hAnsi="Arial" w:cs="Arial"/>
                <w:b/>
                <w:bCs/>
                <w:color w:val="000000"/>
                <w:sz w:val="23"/>
                <w:szCs w:val="23"/>
              </w:rPr>
            </w:pPr>
            <w:r w:rsidRPr="7BC0F110">
              <w:rPr>
                <w:rFonts w:ascii="Arial" w:hAnsi="Arial" w:cs="Arial"/>
                <w:b/>
                <w:bCs/>
                <w:color w:val="000000" w:themeColor="text1"/>
                <w:sz w:val="23"/>
                <w:szCs w:val="23"/>
              </w:rPr>
              <w:t>7</w:t>
            </w:r>
          </w:p>
        </w:tc>
        <w:tc>
          <w:tcPr>
            <w:tcW w:w="2835" w:type="dxa"/>
          </w:tcPr>
          <w:p w14:paraId="6E06C6D3" w14:textId="77777777" w:rsidR="00DA59DD" w:rsidRPr="00DA59DD" w:rsidRDefault="00DA59DD" w:rsidP="00DA59DD">
            <w:pPr>
              <w:rPr>
                <w:rFonts w:ascii="Arial" w:hAnsi="Arial" w:cs="Arial"/>
                <w:b/>
                <w:bCs/>
                <w:color w:val="000000"/>
                <w:sz w:val="23"/>
                <w:szCs w:val="23"/>
              </w:rPr>
            </w:pPr>
            <w:r w:rsidRPr="00DA59DD">
              <w:rPr>
                <w:rFonts w:ascii="Arial" w:hAnsi="Arial" w:cs="Arial"/>
                <w:b/>
                <w:bCs/>
                <w:color w:val="000000"/>
                <w:sz w:val="23"/>
                <w:szCs w:val="23"/>
              </w:rPr>
              <w:t xml:space="preserve">How will co-production and collaboration shape the work? </w:t>
            </w:r>
          </w:p>
          <w:p w14:paraId="6263A4FA" w14:textId="59EB2406" w:rsidR="00DA59DD" w:rsidRDefault="00DA59DD" w:rsidP="00E772A5">
            <w:pPr>
              <w:autoSpaceDE w:val="0"/>
              <w:autoSpaceDN w:val="0"/>
              <w:adjustRightInd w:val="0"/>
              <w:spacing w:after="0" w:line="240" w:lineRule="auto"/>
              <w:rPr>
                <w:rFonts w:ascii="Arial" w:hAnsi="Arial" w:cs="Arial"/>
                <w:b/>
                <w:bCs/>
                <w:color w:val="000000"/>
                <w:sz w:val="23"/>
                <w:szCs w:val="23"/>
              </w:rPr>
            </w:pPr>
            <w:r>
              <w:rPr>
                <w:rFonts w:ascii="Arial" w:hAnsi="Arial" w:cs="Arial"/>
                <w:b/>
                <w:bCs/>
                <w:color w:val="000000"/>
                <w:sz w:val="23"/>
                <w:szCs w:val="23"/>
              </w:rPr>
              <w:t>(200 words)</w:t>
            </w:r>
          </w:p>
        </w:tc>
        <w:tc>
          <w:tcPr>
            <w:tcW w:w="5678" w:type="dxa"/>
          </w:tcPr>
          <w:p w14:paraId="23BCE449" w14:textId="59FA9AAE" w:rsidR="00DA59DD" w:rsidRDefault="00D623E4" w:rsidP="00AF7F46">
            <w:pPr>
              <w:pStyle w:val="Default"/>
              <w:rPr>
                <w:i/>
                <w:iCs/>
                <w:sz w:val="23"/>
                <w:szCs w:val="23"/>
              </w:rPr>
            </w:pPr>
            <w:r>
              <w:rPr>
                <w:i/>
                <w:iCs/>
                <w:sz w:val="23"/>
                <w:szCs w:val="23"/>
              </w:rPr>
              <w:t>If you are unable to directly involve a particular population segment, please state how you can gather views/feedback, whilst ensuring engagement fatigue is not at risk</w:t>
            </w:r>
          </w:p>
        </w:tc>
      </w:tr>
      <w:tr w:rsidR="00E772A5" w:rsidRPr="00E772A5" w14:paraId="1EE38E72" w14:textId="77777777" w:rsidTr="7BC0F110">
        <w:trPr>
          <w:trHeight w:val="803"/>
        </w:trPr>
        <w:tc>
          <w:tcPr>
            <w:tcW w:w="529" w:type="dxa"/>
          </w:tcPr>
          <w:p w14:paraId="70EE56ED" w14:textId="6FB99ED8" w:rsidR="00E772A5" w:rsidRDefault="24D0E025" w:rsidP="7BC0F110">
            <w:pPr>
              <w:autoSpaceDE w:val="0"/>
              <w:autoSpaceDN w:val="0"/>
              <w:adjustRightInd w:val="0"/>
              <w:spacing w:after="0" w:line="240" w:lineRule="auto"/>
              <w:rPr>
                <w:b/>
                <w:bCs/>
                <w:sz w:val="23"/>
                <w:szCs w:val="23"/>
              </w:rPr>
            </w:pPr>
            <w:r w:rsidRPr="7BC0F110">
              <w:rPr>
                <w:rFonts w:ascii="Arial" w:eastAsiaTheme="minorEastAsia" w:hAnsi="Arial" w:cs="Arial"/>
                <w:b/>
                <w:bCs/>
                <w:color w:val="000000" w:themeColor="text1"/>
                <w:sz w:val="23"/>
                <w:szCs w:val="23"/>
              </w:rPr>
              <w:t>8</w:t>
            </w:r>
          </w:p>
        </w:tc>
        <w:tc>
          <w:tcPr>
            <w:tcW w:w="2835" w:type="dxa"/>
          </w:tcPr>
          <w:p w14:paraId="6342D322" w14:textId="77777777" w:rsidR="00E772A5" w:rsidRDefault="00E772A5" w:rsidP="7BC0F110">
            <w:pPr>
              <w:pStyle w:val="Default"/>
              <w:rPr>
                <w:b/>
                <w:bCs/>
                <w:sz w:val="23"/>
                <w:szCs w:val="23"/>
              </w:rPr>
            </w:pPr>
            <w:r w:rsidRPr="7BC0F110">
              <w:rPr>
                <w:rFonts w:eastAsiaTheme="minorEastAsia"/>
                <w:b/>
                <w:bCs/>
                <w:color w:val="000000" w:themeColor="text1"/>
                <w:sz w:val="23"/>
                <w:szCs w:val="23"/>
              </w:rPr>
              <w:t xml:space="preserve">What risks have you </w:t>
            </w:r>
          </w:p>
          <w:p w14:paraId="15AAA4E2" w14:textId="77777777" w:rsidR="00E772A5" w:rsidRDefault="00E772A5" w:rsidP="7BC0F110">
            <w:pPr>
              <w:pStyle w:val="Default"/>
              <w:rPr>
                <w:b/>
                <w:bCs/>
                <w:sz w:val="23"/>
                <w:szCs w:val="23"/>
              </w:rPr>
            </w:pPr>
            <w:r w:rsidRPr="7BC0F110">
              <w:rPr>
                <w:rFonts w:eastAsiaTheme="minorEastAsia"/>
                <w:b/>
                <w:bCs/>
                <w:color w:val="000000" w:themeColor="text1"/>
                <w:sz w:val="23"/>
                <w:szCs w:val="23"/>
              </w:rPr>
              <w:t xml:space="preserve">identified and how </w:t>
            </w:r>
          </w:p>
          <w:p w14:paraId="4E842A4C" w14:textId="77777777" w:rsidR="00E772A5" w:rsidRDefault="00E772A5" w:rsidP="7BC0F110">
            <w:pPr>
              <w:pStyle w:val="Default"/>
              <w:rPr>
                <w:b/>
                <w:bCs/>
                <w:sz w:val="23"/>
                <w:szCs w:val="23"/>
              </w:rPr>
            </w:pPr>
            <w:r w:rsidRPr="7BC0F110">
              <w:rPr>
                <w:rFonts w:eastAsiaTheme="minorEastAsia"/>
                <w:b/>
                <w:bCs/>
                <w:color w:val="000000" w:themeColor="text1"/>
                <w:sz w:val="23"/>
                <w:szCs w:val="23"/>
              </w:rPr>
              <w:t xml:space="preserve">will you mitigate </w:t>
            </w:r>
          </w:p>
          <w:p w14:paraId="0289B052" w14:textId="1C146131" w:rsidR="00E772A5" w:rsidRDefault="00E772A5" w:rsidP="7BC0F110">
            <w:pPr>
              <w:autoSpaceDE w:val="0"/>
              <w:autoSpaceDN w:val="0"/>
              <w:adjustRightInd w:val="0"/>
              <w:spacing w:after="0" w:line="240" w:lineRule="auto"/>
              <w:rPr>
                <w:b/>
                <w:bCs/>
                <w:sz w:val="23"/>
                <w:szCs w:val="23"/>
              </w:rPr>
            </w:pPr>
            <w:r w:rsidRPr="7BC0F110">
              <w:rPr>
                <w:rFonts w:ascii="Arial" w:eastAsiaTheme="minorEastAsia" w:hAnsi="Arial" w:cs="Arial"/>
                <w:b/>
                <w:bCs/>
                <w:color w:val="000000" w:themeColor="text1"/>
                <w:sz w:val="23"/>
                <w:szCs w:val="23"/>
              </w:rPr>
              <w:t xml:space="preserve">them? (200 words) </w:t>
            </w:r>
          </w:p>
        </w:tc>
        <w:tc>
          <w:tcPr>
            <w:tcW w:w="5678" w:type="dxa"/>
          </w:tcPr>
          <w:p w14:paraId="6A13FBDC" w14:textId="77777777" w:rsidR="00AF7F46" w:rsidRPr="00D623E4" w:rsidRDefault="00AF7F46" w:rsidP="00AF7F46">
            <w:pPr>
              <w:pStyle w:val="Default"/>
              <w:rPr>
                <w:i/>
                <w:iCs/>
                <w:sz w:val="23"/>
                <w:szCs w:val="23"/>
              </w:rPr>
            </w:pPr>
            <w:r>
              <w:rPr>
                <w:i/>
                <w:iCs/>
                <w:sz w:val="23"/>
                <w:szCs w:val="23"/>
              </w:rPr>
              <w:t xml:space="preserve">Please provide details of any risks identified for delivery of this project, and any mitigating actions. </w:t>
            </w:r>
          </w:p>
          <w:p w14:paraId="773DF4C1" w14:textId="77777777" w:rsidR="00E772A5" w:rsidRPr="00D623E4" w:rsidRDefault="00E772A5" w:rsidP="00E772A5">
            <w:pPr>
              <w:autoSpaceDE w:val="0"/>
              <w:autoSpaceDN w:val="0"/>
              <w:adjustRightInd w:val="0"/>
              <w:spacing w:after="0" w:line="240" w:lineRule="auto"/>
              <w:rPr>
                <w:rFonts w:ascii="Arial" w:hAnsi="Arial" w:cs="Arial"/>
                <w:i/>
                <w:iCs/>
                <w:color w:val="000000"/>
                <w:sz w:val="23"/>
                <w:szCs w:val="23"/>
              </w:rPr>
            </w:pPr>
          </w:p>
        </w:tc>
      </w:tr>
      <w:tr w:rsidR="00E772A5" w:rsidRPr="00E772A5" w14:paraId="0E6ABFC4" w14:textId="77777777" w:rsidTr="7BC0F110">
        <w:trPr>
          <w:trHeight w:val="803"/>
        </w:trPr>
        <w:tc>
          <w:tcPr>
            <w:tcW w:w="529" w:type="dxa"/>
          </w:tcPr>
          <w:p w14:paraId="75423D6D" w14:textId="471E3193" w:rsidR="00E772A5" w:rsidRDefault="7DC1AA25" w:rsidP="00E772A5">
            <w:pPr>
              <w:autoSpaceDE w:val="0"/>
              <w:autoSpaceDN w:val="0"/>
              <w:adjustRightInd w:val="0"/>
              <w:spacing w:after="0" w:line="240" w:lineRule="auto"/>
              <w:rPr>
                <w:rFonts w:ascii="Arial" w:hAnsi="Arial" w:cs="Arial"/>
                <w:b/>
                <w:bCs/>
                <w:color w:val="000000"/>
                <w:sz w:val="23"/>
                <w:szCs w:val="23"/>
              </w:rPr>
            </w:pPr>
            <w:r w:rsidRPr="7BC0F110">
              <w:rPr>
                <w:rFonts w:ascii="Arial" w:hAnsi="Arial" w:cs="Arial"/>
                <w:b/>
                <w:bCs/>
                <w:color w:val="000000" w:themeColor="text1"/>
                <w:sz w:val="23"/>
                <w:szCs w:val="23"/>
              </w:rPr>
              <w:t>9</w:t>
            </w:r>
          </w:p>
        </w:tc>
        <w:tc>
          <w:tcPr>
            <w:tcW w:w="2835" w:type="dxa"/>
          </w:tcPr>
          <w:p w14:paraId="093B7CB5" w14:textId="04B0DBF1" w:rsidR="00E772A5" w:rsidRDefault="00E772A5" w:rsidP="00E772A5">
            <w:pPr>
              <w:pStyle w:val="Default"/>
              <w:rPr>
                <w:b/>
                <w:bCs/>
                <w:sz w:val="23"/>
                <w:szCs w:val="23"/>
              </w:rPr>
            </w:pPr>
            <w:r>
              <w:rPr>
                <w:b/>
                <w:bCs/>
                <w:sz w:val="23"/>
                <w:szCs w:val="23"/>
              </w:rPr>
              <w:t>How will you ensure that the project outcomes are sustainable/replicable/scalable after this project ends?</w:t>
            </w:r>
          </w:p>
        </w:tc>
        <w:tc>
          <w:tcPr>
            <w:tcW w:w="5678" w:type="dxa"/>
          </w:tcPr>
          <w:p w14:paraId="4A2BD3D7" w14:textId="4ED9C801" w:rsidR="00E772A5" w:rsidRPr="00D623E4" w:rsidRDefault="00E4367C" w:rsidP="00E4367C">
            <w:pPr>
              <w:autoSpaceDE w:val="0"/>
              <w:autoSpaceDN w:val="0"/>
              <w:adjustRightInd w:val="0"/>
              <w:spacing w:after="0" w:line="240" w:lineRule="auto"/>
              <w:rPr>
                <w:rFonts w:ascii="Arial" w:hAnsi="Arial" w:cs="Arial"/>
                <w:i/>
                <w:iCs/>
                <w:color w:val="000000"/>
                <w:sz w:val="23"/>
                <w:szCs w:val="23"/>
              </w:rPr>
            </w:pPr>
            <w:r w:rsidRPr="00D623E4">
              <w:rPr>
                <w:rFonts w:ascii="Arial" w:hAnsi="Arial" w:cs="Arial"/>
                <w:i/>
                <w:iCs/>
                <w:color w:val="000000"/>
                <w:sz w:val="23"/>
                <w:szCs w:val="23"/>
              </w:rPr>
              <w:t>For example, will the pilot aim to test and gather evidence to support a business case with the intent to request recurrent funding?</w:t>
            </w:r>
          </w:p>
        </w:tc>
      </w:tr>
      <w:tr w:rsidR="00DA59DD" w:rsidRPr="00E772A5" w14:paraId="3A5383D3" w14:textId="77777777" w:rsidTr="7BC0F110">
        <w:trPr>
          <w:trHeight w:val="803"/>
        </w:trPr>
        <w:tc>
          <w:tcPr>
            <w:tcW w:w="529" w:type="dxa"/>
          </w:tcPr>
          <w:p w14:paraId="3EBDA6FB" w14:textId="319AE09F" w:rsidR="00DA59DD" w:rsidRDefault="549CEBD4" w:rsidP="00E772A5">
            <w:pPr>
              <w:autoSpaceDE w:val="0"/>
              <w:autoSpaceDN w:val="0"/>
              <w:adjustRightInd w:val="0"/>
              <w:spacing w:after="0" w:line="240" w:lineRule="auto"/>
              <w:rPr>
                <w:rFonts w:ascii="Arial" w:hAnsi="Arial" w:cs="Arial"/>
                <w:b/>
                <w:bCs/>
                <w:color w:val="000000"/>
                <w:sz w:val="23"/>
                <w:szCs w:val="23"/>
              </w:rPr>
            </w:pPr>
            <w:r w:rsidRPr="7BC0F110">
              <w:rPr>
                <w:rFonts w:ascii="Arial" w:hAnsi="Arial" w:cs="Arial"/>
                <w:b/>
                <w:bCs/>
                <w:color w:val="000000" w:themeColor="text1"/>
                <w:sz w:val="23"/>
                <w:szCs w:val="23"/>
              </w:rPr>
              <w:lastRenderedPageBreak/>
              <w:t>10</w:t>
            </w:r>
          </w:p>
        </w:tc>
        <w:tc>
          <w:tcPr>
            <w:tcW w:w="2835" w:type="dxa"/>
          </w:tcPr>
          <w:p w14:paraId="29E30BEE" w14:textId="77777777" w:rsidR="00DA59DD" w:rsidRPr="00DA59DD" w:rsidRDefault="00DA59DD" w:rsidP="00DA59DD">
            <w:pPr>
              <w:rPr>
                <w:rFonts w:ascii="Arial" w:hAnsi="Arial" w:cs="Arial"/>
                <w:b/>
                <w:bCs/>
                <w:color w:val="000000"/>
                <w:sz w:val="23"/>
                <w:szCs w:val="23"/>
              </w:rPr>
            </w:pPr>
            <w:r w:rsidRPr="00DA59DD">
              <w:rPr>
                <w:rFonts w:ascii="Arial" w:hAnsi="Arial" w:cs="Arial"/>
                <w:b/>
                <w:bCs/>
                <w:color w:val="000000"/>
                <w:sz w:val="23"/>
                <w:szCs w:val="23"/>
              </w:rPr>
              <w:t>Evaluation measures/How will we know if it works:</w:t>
            </w:r>
          </w:p>
          <w:p w14:paraId="0CBBCF24" w14:textId="77777777" w:rsidR="00DA59DD" w:rsidRDefault="00DA59DD" w:rsidP="00DA59DD">
            <w:pPr>
              <w:rPr>
                <w:b/>
                <w:bCs/>
                <w:sz w:val="23"/>
                <w:szCs w:val="23"/>
              </w:rPr>
            </w:pPr>
          </w:p>
        </w:tc>
        <w:tc>
          <w:tcPr>
            <w:tcW w:w="5678" w:type="dxa"/>
          </w:tcPr>
          <w:p w14:paraId="6912C9B5" w14:textId="786F436F" w:rsidR="00DA59DD" w:rsidRPr="00D623E4" w:rsidRDefault="00DA59DD" w:rsidP="7BC0F110">
            <w:pPr>
              <w:rPr>
                <w:rFonts w:ascii="Arial" w:hAnsi="Arial" w:cs="Arial"/>
                <w:i/>
                <w:iCs/>
                <w:color w:val="000000"/>
                <w:sz w:val="23"/>
                <w:szCs w:val="23"/>
              </w:rPr>
            </w:pPr>
            <w:r w:rsidRPr="7BC0F110">
              <w:rPr>
                <w:rFonts w:ascii="Arial" w:hAnsi="Arial" w:cs="Arial"/>
                <w:i/>
                <w:iCs/>
                <w:color w:val="000000" w:themeColor="text1"/>
                <w:sz w:val="23"/>
                <w:szCs w:val="23"/>
              </w:rPr>
              <w:t xml:space="preserve">(what data, both quantitative and qualitative, can we use to understand </w:t>
            </w:r>
            <w:r w:rsidR="14EDB345" w:rsidRPr="7BC0F110">
              <w:rPr>
                <w:rFonts w:ascii="Arial" w:hAnsi="Arial" w:cs="Arial"/>
                <w:i/>
                <w:iCs/>
                <w:color w:val="000000" w:themeColor="text1"/>
                <w:sz w:val="23"/>
                <w:szCs w:val="23"/>
              </w:rPr>
              <w:t>where</w:t>
            </w:r>
            <w:r w:rsidRPr="7BC0F110">
              <w:rPr>
                <w:rFonts w:ascii="Arial" w:hAnsi="Arial" w:cs="Arial"/>
                <w:i/>
                <w:iCs/>
                <w:color w:val="000000" w:themeColor="text1"/>
                <w:sz w:val="23"/>
                <w:szCs w:val="23"/>
              </w:rPr>
              <w:t xml:space="preserve"> an improvement might take place?)</w:t>
            </w:r>
          </w:p>
          <w:p w14:paraId="1C065765" w14:textId="77777777" w:rsidR="00DA59DD" w:rsidRPr="00D623E4" w:rsidRDefault="00DA59DD" w:rsidP="00E4367C">
            <w:pPr>
              <w:autoSpaceDE w:val="0"/>
              <w:autoSpaceDN w:val="0"/>
              <w:adjustRightInd w:val="0"/>
              <w:spacing w:after="0" w:line="240" w:lineRule="auto"/>
              <w:rPr>
                <w:rFonts w:ascii="Arial" w:hAnsi="Arial" w:cs="Arial"/>
                <w:i/>
                <w:iCs/>
                <w:color w:val="000000"/>
                <w:sz w:val="23"/>
                <w:szCs w:val="23"/>
              </w:rPr>
            </w:pPr>
          </w:p>
        </w:tc>
      </w:tr>
      <w:tr w:rsidR="00E772A5" w:rsidRPr="00E772A5" w14:paraId="51579762" w14:textId="77777777" w:rsidTr="7BC0F110">
        <w:trPr>
          <w:trHeight w:val="803"/>
        </w:trPr>
        <w:tc>
          <w:tcPr>
            <w:tcW w:w="529" w:type="dxa"/>
          </w:tcPr>
          <w:p w14:paraId="59B871B5" w14:textId="4CB4015D" w:rsidR="00E772A5" w:rsidRDefault="1B2F7499" w:rsidP="00E772A5">
            <w:pPr>
              <w:autoSpaceDE w:val="0"/>
              <w:autoSpaceDN w:val="0"/>
              <w:adjustRightInd w:val="0"/>
              <w:spacing w:after="0" w:line="240" w:lineRule="auto"/>
              <w:rPr>
                <w:rFonts w:ascii="Arial" w:hAnsi="Arial" w:cs="Arial"/>
                <w:b/>
                <w:bCs/>
                <w:color w:val="000000"/>
                <w:sz w:val="23"/>
                <w:szCs w:val="23"/>
              </w:rPr>
            </w:pPr>
            <w:r w:rsidRPr="7BC0F110">
              <w:rPr>
                <w:rFonts w:ascii="Arial" w:hAnsi="Arial" w:cs="Arial"/>
                <w:b/>
                <w:bCs/>
                <w:color w:val="000000" w:themeColor="text1"/>
                <w:sz w:val="23"/>
                <w:szCs w:val="23"/>
              </w:rPr>
              <w:t>11</w:t>
            </w:r>
          </w:p>
        </w:tc>
        <w:tc>
          <w:tcPr>
            <w:tcW w:w="2835" w:type="dxa"/>
          </w:tcPr>
          <w:p w14:paraId="13EF1BBA" w14:textId="1C6EFA65" w:rsidR="00E772A5" w:rsidRDefault="00E772A5" w:rsidP="00E772A5">
            <w:pPr>
              <w:pStyle w:val="Default"/>
              <w:rPr>
                <w:b/>
                <w:bCs/>
                <w:sz w:val="23"/>
                <w:szCs w:val="23"/>
              </w:rPr>
            </w:pPr>
            <w:r w:rsidRPr="7BC0F110">
              <w:rPr>
                <w:b/>
                <w:bCs/>
                <w:sz w:val="23"/>
                <w:szCs w:val="23"/>
              </w:rPr>
              <w:t xml:space="preserve">Who will be the operational lead for this project with the responsibility for </w:t>
            </w:r>
            <w:r w:rsidR="6874774A" w:rsidRPr="7BC0F110">
              <w:rPr>
                <w:b/>
                <w:bCs/>
                <w:sz w:val="23"/>
                <w:szCs w:val="23"/>
              </w:rPr>
              <w:t>day-to-day</w:t>
            </w:r>
            <w:r w:rsidRPr="7BC0F110">
              <w:rPr>
                <w:b/>
                <w:bCs/>
                <w:sz w:val="23"/>
                <w:szCs w:val="23"/>
              </w:rPr>
              <w:t xml:space="preserve"> delivery?</w:t>
            </w:r>
          </w:p>
        </w:tc>
        <w:tc>
          <w:tcPr>
            <w:tcW w:w="5678" w:type="dxa"/>
          </w:tcPr>
          <w:p w14:paraId="5707626B" w14:textId="396C1A7E" w:rsidR="00E772A5" w:rsidRPr="00D623E4" w:rsidRDefault="00E772A5" w:rsidP="00E772A5">
            <w:pPr>
              <w:autoSpaceDE w:val="0"/>
              <w:autoSpaceDN w:val="0"/>
              <w:adjustRightInd w:val="0"/>
              <w:spacing w:after="0" w:line="240" w:lineRule="auto"/>
              <w:rPr>
                <w:rFonts w:ascii="Arial" w:hAnsi="Arial" w:cs="Arial"/>
                <w:i/>
                <w:iCs/>
                <w:color w:val="000000"/>
                <w:sz w:val="23"/>
                <w:szCs w:val="23"/>
              </w:rPr>
            </w:pPr>
            <w:r w:rsidRPr="00D623E4">
              <w:rPr>
                <w:rFonts w:ascii="Arial" w:hAnsi="Arial" w:cs="Arial"/>
                <w:i/>
                <w:iCs/>
                <w:color w:val="000000"/>
                <w:sz w:val="23"/>
                <w:szCs w:val="23"/>
              </w:rPr>
              <w:t>Please include name, job title, email address and contact number</w:t>
            </w:r>
          </w:p>
        </w:tc>
      </w:tr>
      <w:tr w:rsidR="00E772A5" w:rsidRPr="00E772A5" w14:paraId="0424BC61" w14:textId="77777777" w:rsidTr="7BC0F110">
        <w:trPr>
          <w:trHeight w:val="803"/>
        </w:trPr>
        <w:tc>
          <w:tcPr>
            <w:tcW w:w="529" w:type="dxa"/>
          </w:tcPr>
          <w:p w14:paraId="677800B2" w14:textId="386836A6" w:rsidR="00E772A5" w:rsidRDefault="5E152ECE" w:rsidP="00E772A5">
            <w:pPr>
              <w:autoSpaceDE w:val="0"/>
              <w:autoSpaceDN w:val="0"/>
              <w:adjustRightInd w:val="0"/>
              <w:spacing w:after="0" w:line="240" w:lineRule="auto"/>
              <w:rPr>
                <w:rFonts w:ascii="Arial" w:hAnsi="Arial" w:cs="Arial"/>
                <w:b/>
                <w:bCs/>
                <w:color w:val="000000"/>
                <w:sz w:val="23"/>
                <w:szCs w:val="23"/>
              </w:rPr>
            </w:pPr>
            <w:r w:rsidRPr="7BC0F110">
              <w:rPr>
                <w:rFonts w:ascii="Arial" w:hAnsi="Arial" w:cs="Arial"/>
                <w:b/>
                <w:bCs/>
                <w:color w:val="000000" w:themeColor="text1"/>
                <w:sz w:val="23"/>
                <w:szCs w:val="23"/>
              </w:rPr>
              <w:t>12</w:t>
            </w:r>
          </w:p>
        </w:tc>
        <w:tc>
          <w:tcPr>
            <w:tcW w:w="2835" w:type="dxa"/>
          </w:tcPr>
          <w:p w14:paraId="01BF98DD" w14:textId="6F17124F" w:rsidR="00E772A5" w:rsidRDefault="00E772A5" w:rsidP="00E772A5">
            <w:pPr>
              <w:pStyle w:val="Default"/>
              <w:rPr>
                <w:b/>
                <w:bCs/>
                <w:sz w:val="23"/>
                <w:szCs w:val="23"/>
              </w:rPr>
            </w:pPr>
            <w:r>
              <w:rPr>
                <w:b/>
                <w:bCs/>
                <w:sz w:val="23"/>
                <w:szCs w:val="23"/>
              </w:rPr>
              <w:t>Who is submitting this application if different from above?</w:t>
            </w:r>
          </w:p>
        </w:tc>
        <w:tc>
          <w:tcPr>
            <w:tcW w:w="5678" w:type="dxa"/>
          </w:tcPr>
          <w:p w14:paraId="2E5814DA" w14:textId="52C20B44" w:rsidR="00E772A5" w:rsidRPr="00D623E4" w:rsidRDefault="00E772A5" w:rsidP="00E772A5">
            <w:pPr>
              <w:autoSpaceDE w:val="0"/>
              <w:autoSpaceDN w:val="0"/>
              <w:adjustRightInd w:val="0"/>
              <w:spacing w:after="0" w:line="240" w:lineRule="auto"/>
              <w:rPr>
                <w:rFonts w:ascii="Arial" w:hAnsi="Arial" w:cs="Arial"/>
                <w:i/>
                <w:iCs/>
                <w:color w:val="000000"/>
                <w:sz w:val="23"/>
                <w:szCs w:val="23"/>
              </w:rPr>
            </w:pPr>
            <w:r w:rsidRPr="00D623E4">
              <w:rPr>
                <w:rFonts w:ascii="Arial" w:hAnsi="Arial" w:cs="Arial"/>
                <w:i/>
                <w:iCs/>
                <w:color w:val="000000"/>
                <w:sz w:val="23"/>
                <w:szCs w:val="23"/>
              </w:rPr>
              <w:t>Please include name, job title, email address and contact number</w:t>
            </w:r>
          </w:p>
        </w:tc>
      </w:tr>
    </w:tbl>
    <w:p w14:paraId="4F8FB8E5" w14:textId="6EC60557" w:rsidR="00E772A5" w:rsidRDefault="00E772A5" w:rsidP="002A2B0C">
      <w:pPr>
        <w:rPr>
          <w:rFonts w:ascii="Arial" w:hAnsi="Arial" w:cs="Arial"/>
        </w:rPr>
      </w:pPr>
    </w:p>
    <w:p w14:paraId="44436242" w14:textId="34575C4B" w:rsidR="00DC1996" w:rsidRPr="002A2B0C" w:rsidRDefault="00DC1996" w:rsidP="7BC0F110">
      <w:pPr>
        <w:rPr>
          <w:rFonts w:ascii="Arial" w:hAnsi="Arial" w:cs="Arial"/>
        </w:rPr>
      </w:pPr>
    </w:p>
    <w:sectPr w:rsidR="00DC1996" w:rsidRPr="002A2B0C">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604B7FC" w16cex:dateUtc="2023-11-08T13:03:00Z"/>
  <w16cex:commentExtensible w16cex:durableId="6D160A29" w16cex:dateUtc="2023-11-08T13:04:00Z"/>
  <w16cex:commentExtensible w16cex:durableId="193A4384" w16cex:dateUtc="2023-11-08T13:05:00Z"/>
  <w16cex:commentExtensible w16cex:durableId="35850D6A" w16cex:dateUtc="2023-11-08T15: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8F8EFDA" w16cid:durableId="5604B7FC"/>
  <w16cid:commentId w16cid:paraId="3A9438A3" w16cid:durableId="6D160A29"/>
  <w16cid:commentId w16cid:paraId="27D9D68C" w16cid:durableId="193A4384"/>
  <w16cid:commentId w16cid:paraId="23B62F9D" w16cid:durableId="35850D6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52D2E5" w14:textId="77777777" w:rsidR="00E166B7" w:rsidRDefault="00E166B7" w:rsidP="00E166B7">
      <w:pPr>
        <w:spacing w:after="0" w:line="240" w:lineRule="auto"/>
      </w:pPr>
      <w:r>
        <w:separator/>
      </w:r>
    </w:p>
  </w:endnote>
  <w:endnote w:type="continuationSeparator" w:id="0">
    <w:p w14:paraId="6B02FFFB" w14:textId="77777777" w:rsidR="00E166B7" w:rsidRDefault="00E166B7" w:rsidP="00E166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8521E2" w14:textId="77777777" w:rsidR="00E166B7" w:rsidRDefault="00E166B7" w:rsidP="00E166B7">
      <w:pPr>
        <w:spacing w:after="0" w:line="240" w:lineRule="auto"/>
      </w:pPr>
      <w:r>
        <w:separator/>
      </w:r>
    </w:p>
  </w:footnote>
  <w:footnote w:type="continuationSeparator" w:id="0">
    <w:p w14:paraId="4B3AB9BD" w14:textId="77777777" w:rsidR="00E166B7" w:rsidRDefault="00E166B7" w:rsidP="00E166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F3F26CD"/>
    <w:multiLevelType w:val="hybridMultilevel"/>
    <w:tmpl w:val="32071C4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4E072AB"/>
    <w:multiLevelType w:val="hybridMultilevel"/>
    <w:tmpl w:val="E2ECA46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6490327"/>
    <w:multiLevelType w:val="hybridMultilevel"/>
    <w:tmpl w:val="A1F1D33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BB22C2A4"/>
    <w:multiLevelType w:val="hybridMultilevel"/>
    <w:tmpl w:val="0DF5251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BD859D48"/>
    <w:multiLevelType w:val="hybridMultilevel"/>
    <w:tmpl w:val="F0DE770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C23BDD7B"/>
    <w:multiLevelType w:val="hybridMultilevel"/>
    <w:tmpl w:val="06F8AD20"/>
    <w:lvl w:ilvl="0" w:tplc="FFFFFFFF">
      <w:start w:val="1"/>
      <w:numFmt w:val="bullet"/>
      <w:lvlText w:val="•"/>
      <w:lvlJc w:val="left"/>
    </w:lvl>
    <w:lvl w:ilvl="1" w:tplc="FFFFFFFF">
      <w:start w:val="1"/>
      <w:numFmt w:val="bullet"/>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D07ACA2C"/>
    <w:multiLevelType w:val="hybridMultilevel"/>
    <w:tmpl w:val="4E443E2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D9B5251F"/>
    <w:multiLevelType w:val="hybridMultilevel"/>
    <w:tmpl w:val="B600748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04E746F6"/>
    <w:multiLevelType w:val="hybridMultilevel"/>
    <w:tmpl w:val="4070778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0AAC0A3A"/>
    <w:multiLevelType w:val="hybridMultilevel"/>
    <w:tmpl w:val="2028E4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C11324F"/>
    <w:multiLevelType w:val="hybridMultilevel"/>
    <w:tmpl w:val="794EB1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D995AAC"/>
    <w:multiLevelType w:val="hybridMultilevel"/>
    <w:tmpl w:val="9E2EF7F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10734ED4"/>
    <w:multiLevelType w:val="hybridMultilevel"/>
    <w:tmpl w:val="ADF89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A118E0"/>
    <w:multiLevelType w:val="multilevel"/>
    <w:tmpl w:val="1C2ADD0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D515DD5"/>
    <w:multiLevelType w:val="hybridMultilevel"/>
    <w:tmpl w:val="07DCF2E8"/>
    <w:lvl w:ilvl="0" w:tplc="FFFFFFFF">
      <w:start w:val="1"/>
      <w:numFmt w:val="bullet"/>
      <w:lvlText w:val="•"/>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1F1F0D21"/>
    <w:multiLevelType w:val="hybridMultilevel"/>
    <w:tmpl w:val="B7748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0481497"/>
    <w:multiLevelType w:val="multilevel"/>
    <w:tmpl w:val="10D29BF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1C36272"/>
    <w:multiLevelType w:val="hybridMultilevel"/>
    <w:tmpl w:val="DD443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1EF13CD"/>
    <w:multiLevelType w:val="hybridMultilevel"/>
    <w:tmpl w:val="B2669B14"/>
    <w:lvl w:ilvl="0" w:tplc="0809000B">
      <w:start w:val="1"/>
      <w:numFmt w:val="bullet"/>
      <w:lvlText w:val=""/>
      <w:lvlJc w:val="left"/>
      <w:pPr>
        <w:ind w:left="360" w:hanging="360"/>
      </w:pPr>
      <w:rPr>
        <w:rFonts w:ascii="Wingdings" w:hAnsi="Wingding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229D17A7"/>
    <w:multiLevelType w:val="hybridMultilevel"/>
    <w:tmpl w:val="3B08F7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2C3477B"/>
    <w:multiLevelType w:val="hybridMultilevel"/>
    <w:tmpl w:val="EF4003E8"/>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26764737"/>
    <w:multiLevelType w:val="multilevel"/>
    <w:tmpl w:val="8532660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8BF617B"/>
    <w:multiLevelType w:val="hybridMultilevel"/>
    <w:tmpl w:val="05B89DA0"/>
    <w:lvl w:ilvl="0" w:tplc="FFFFFFFF">
      <w:start w:val="1"/>
      <w:numFmt w:val="bullet"/>
      <w:lvlText w:val="•"/>
      <w:lvlJc w:val="left"/>
      <w:pPr>
        <w:ind w:left="720" w:hanging="360"/>
      </w:p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9F71391"/>
    <w:multiLevelType w:val="hybridMultilevel"/>
    <w:tmpl w:val="42C29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A5E185C"/>
    <w:multiLevelType w:val="hybridMultilevel"/>
    <w:tmpl w:val="07280448"/>
    <w:lvl w:ilvl="0" w:tplc="1730CE1E">
      <w:start w:val="200"/>
      <w:numFmt w:val="decimal"/>
      <w:lvlText w:val="(%1"/>
      <w:lvlJc w:val="left"/>
      <w:pPr>
        <w:ind w:left="830" w:hanging="4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A6A70B6"/>
    <w:multiLevelType w:val="multilevel"/>
    <w:tmpl w:val="66ECFEB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2C741321"/>
    <w:multiLevelType w:val="hybridMultilevel"/>
    <w:tmpl w:val="824AD9BE"/>
    <w:lvl w:ilvl="0" w:tplc="048E3288">
      <w:start w:val="1"/>
      <w:numFmt w:val="bullet"/>
      <w:lvlText w:val=""/>
      <w:lvlJc w:val="left"/>
      <w:pPr>
        <w:ind w:left="720" w:hanging="360"/>
      </w:pPr>
      <w:rPr>
        <w:rFonts w:ascii="Symbol" w:hAnsi="Symbol" w:hint="default"/>
      </w:rPr>
    </w:lvl>
    <w:lvl w:ilvl="1" w:tplc="D6040B64">
      <w:start w:val="1"/>
      <w:numFmt w:val="bullet"/>
      <w:lvlText w:val="o"/>
      <w:lvlJc w:val="left"/>
      <w:pPr>
        <w:ind w:left="1440" w:hanging="360"/>
      </w:pPr>
      <w:rPr>
        <w:rFonts w:ascii="Courier New" w:hAnsi="Courier New" w:hint="default"/>
      </w:rPr>
    </w:lvl>
    <w:lvl w:ilvl="2" w:tplc="7EDAEB96">
      <w:start w:val="1"/>
      <w:numFmt w:val="bullet"/>
      <w:lvlText w:val=""/>
      <w:lvlJc w:val="left"/>
      <w:pPr>
        <w:ind w:left="2160" w:hanging="360"/>
      </w:pPr>
      <w:rPr>
        <w:rFonts w:ascii="Wingdings" w:hAnsi="Wingdings" w:hint="default"/>
      </w:rPr>
    </w:lvl>
    <w:lvl w:ilvl="3" w:tplc="5978DEFA">
      <w:start w:val="1"/>
      <w:numFmt w:val="bullet"/>
      <w:lvlText w:val=""/>
      <w:lvlJc w:val="left"/>
      <w:pPr>
        <w:ind w:left="2880" w:hanging="360"/>
      </w:pPr>
      <w:rPr>
        <w:rFonts w:ascii="Symbol" w:hAnsi="Symbol" w:hint="default"/>
      </w:rPr>
    </w:lvl>
    <w:lvl w:ilvl="4" w:tplc="E206A16A">
      <w:start w:val="1"/>
      <w:numFmt w:val="bullet"/>
      <w:lvlText w:val="o"/>
      <w:lvlJc w:val="left"/>
      <w:pPr>
        <w:ind w:left="3600" w:hanging="360"/>
      </w:pPr>
      <w:rPr>
        <w:rFonts w:ascii="Courier New" w:hAnsi="Courier New" w:hint="default"/>
      </w:rPr>
    </w:lvl>
    <w:lvl w:ilvl="5" w:tplc="0A56016C">
      <w:start w:val="1"/>
      <w:numFmt w:val="bullet"/>
      <w:lvlText w:val=""/>
      <w:lvlJc w:val="left"/>
      <w:pPr>
        <w:ind w:left="4320" w:hanging="360"/>
      </w:pPr>
      <w:rPr>
        <w:rFonts w:ascii="Wingdings" w:hAnsi="Wingdings" w:hint="default"/>
      </w:rPr>
    </w:lvl>
    <w:lvl w:ilvl="6" w:tplc="0A7A41F2">
      <w:start w:val="1"/>
      <w:numFmt w:val="bullet"/>
      <w:lvlText w:val=""/>
      <w:lvlJc w:val="left"/>
      <w:pPr>
        <w:ind w:left="5040" w:hanging="360"/>
      </w:pPr>
      <w:rPr>
        <w:rFonts w:ascii="Symbol" w:hAnsi="Symbol" w:hint="default"/>
      </w:rPr>
    </w:lvl>
    <w:lvl w:ilvl="7" w:tplc="51EE70F8">
      <w:start w:val="1"/>
      <w:numFmt w:val="bullet"/>
      <w:lvlText w:val="o"/>
      <w:lvlJc w:val="left"/>
      <w:pPr>
        <w:ind w:left="5760" w:hanging="360"/>
      </w:pPr>
      <w:rPr>
        <w:rFonts w:ascii="Courier New" w:hAnsi="Courier New" w:hint="default"/>
      </w:rPr>
    </w:lvl>
    <w:lvl w:ilvl="8" w:tplc="474E05D0">
      <w:start w:val="1"/>
      <w:numFmt w:val="bullet"/>
      <w:lvlText w:val=""/>
      <w:lvlJc w:val="left"/>
      <w:pPr>
        <w:ind w:left="6480" w:hanging="360"/>
      </w:pPr>
      <w:rPr>
        <w:rFonts w:ascii="Wingdings" w:hAnsi="Wingdings" w:hint="default"/>
      </w:rPr>
    </w:lvl>
  </w:abstractNum>
  <w:abstractNum w:abstractNumId="27" w15:restartNumberingAfterBreak="0">
    <w:nsid w:val="35263086"/>
    <w:multiLevelType w:val="hybridMultilevel"/>
    <w:tmpl w:val="9488BAAE"/>
    <w:lvl w:ilvl="0" w:tplc="0809000B">
      <w:start w:val="1"/>
      <w:numFmt w:val="bullet"/>
      <w:lvlText w:val=""/>
      <w:lvlJc w:val="left"/>
      <w:pPr>
        <w:ind w:left="360" w:hanging="360"/>
      </w:pPr>
      <w:rPr>
        <w:rFonts w:ascii="Wingdings" w:hAnsi="Wingding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36B030E1"/>
    <w:multiLevelType w:val="hybridMultilevel"/>
    <w:tmpl w:val="E14EF8B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76A0DBE"/>
    <w:multiLevelType w:val="multilevel"/>
    <w:tmpl w:val="C6F66D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7B83A96"/>
    <w:multiLevelType w:val="hybridMultilevel"/>
    <w:tmpl w:val="F6E68CB0"/>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385F4D3D"/>
    <w:multiLevelType w:val="multilevel"/>
    <w:tmpl w:val="D0A28E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A4E79DF"/>
    <w:multiLevelType w:val="multilevel"/>
    <w:tmpl w:val="52DE66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E3943D4"/>
    <w:multiLevelType w:val="hybridMultilevel"/>
    <w:tmpl w:val="80F4B47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4B0426FF"/>
    <w:multiLevelType w:val="hybridMultilevel"/>
    <w:tmpl w:val="64046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B41471A"/>
    <w:multiLevelType w:val="hybridMultilevel"/>
    <w:tmpl w:val="FE0479E8"/>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4FB7599D"/>
    <w:multiLevelType w:val="multilevel"/>
    <w:tmpl w:val="36E67A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4730E3E"/>
    <w:multiLevelType w:val="hybridMultilevel"/>
    <w:tmpl w:val="12CEF0A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9624D36"/>
    <w:multiLevelType w:val="hybridMultilevel"/>
    <w:tmpl w:val="B4B2C1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A1B7ED5"/>
    <w:multiLevelType w:val="multilevel"/>
    <w:tmpl w:val="109CA1B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A7254EE"/>
    <w:multiLevelType w:val="hybridMultilevel"/>
    <w:tmpl w:val="EA3821F4"/>
    <w:lvl w:ilvl="0" w:tplc="DD5215E4">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BDBF27"/>
    <w:multiLevelType w:val="hybridMultilevel"/>
    <w:tmpl w:val="4E021BD2"/>
    <w:lvl w:ilvl="0" w:tplc="C04CB2E8">
      <w:start w:val="1"/>
      <w:numFmt w:val="bullet"/>
      <w:lvlText w:val=""/>
      <w:lvlJc w:val="left"/>
      <w:pPr>
        <w:ind w:left="720" w:hanging="360"/>
      </w:pPr>
      <w:rPr>
        <w:rFonts w:ascii="Symbol" w:hAnsi="Symbol" w:hint="default"/>
      </w:rPr>
    </w:lvl>
    <w:lvl w:ilvl="1" w:tplc="08AE77BE">
      <w:start w:val="1"/>
      <w:numFmt w:val="bullet"/>
      <w:lvlText w:val="o"/>
      <w:lvlJc w:val="left"/>
      <w:pPr>
        <w:ind w:left="1440" w:hanging="360"/>
      </w:pPr>
      <w:rPr>
        <w:rFonts w:ascii="Courier New" w:hAnsi="Courier New" w:hint="default"/>
      </w:rPr>
    </w:lvl>
    <w:lvl w:ilvl="2" w:tplc="16483976">
      <w:start w:val="1"/>
      <w:numFmt w:val="bullet"/>
      <w:lvlText w:val=""/>
      <w:lvlJc w:val="left"/>
      <w:pPr>
        <w:ind w:left="2160" w:hanging="360"/>
      </w:pPr>
      <w:rPr>
        <w:rFonts w:ascii="Wingdings" w:hAnsi="Wingdings" w:hint="default"/>
      </w:rPr>
    </w:lvl>
    <w:lvl w:ilvl="3" w:tplc="C67E8D8E">
      <w:start w:val="1"/>
      <w:numFmt w:val="bullet"/>
      <w:lvlText w:val=""/>
      <w:lvlJc w:val="left"/>
      <w:pPr>
        <w:ind w:left="2880" w:hanging="360"/>
      </w:pPr>
      <w:rPr>
        <w:rFonts w:ascii="Symbol" w:hAnsi="Symbol" w:hint="default"/>
      </w:rPr>
    </w:lvl>
    <w:lvl w:ilvl="4" w:tplc="28DE10D6">
      <w:start w:val="1"/>
      <w:numFmt w:val="bullet"/>
      <w:lvlText w:val="o"/>
      <w:lvlJc w:val="left"/>
      <w:pPr>
        <w:ind w:left="3600" w:hanging="360"/>
      </w:pPr>
      <w:rPr>
        <w:rFonts w:ascii="Courier New" w:hAnsi="Courier New" w:hint="default"/>
      </w:rPr>
    </w:lvl>
    <w:lvl w:ilvl="5" w:tplc="64825EFA">
      <w:start w:val="1"/>
      <w:numFmt w:val="bullet"/>
      <w:lvlText w:val=""/>
      <w:lvlJc w:val="left"/>
      <w:pPr>
        <w:ind w:left="4320" w:hanging="360"/>
      </w:pPr>
      <w:rPr>
        <w:rFonts w:ascii="Wingdings" w:hAnsi="Wingdings" w:hint="default"/>
      </w:rPr>
    </w:lvl>
    <w:lvl w:ilvl="6" w:tplc="350C7232">
      <w:start w:val="1"/>
      <w:numFmt w:val="bullet"/>
      <w:lvlText w:val=""/>
      <w:lvlJc w:val="left"/>
      <w:pPr>
        <w:ind w:left="5040" w:hanging="360"/>
      </w:pPr>
      <w:rPr>
        <w:rFonts w:ascii="Symbol" w:hAnsi="Symbol" w:hint="default"/>
      </w:rPr>
    </w:lvl>
    <w:lvl w:ilvl="7" w:tplc="52D673C0">
      <w:start w:val="1"/>
      <w:numFmt w:val="bullet"/>
      <w:lvlText w:val="o"/>
      <w:lvlJc w:val="left"/>
      <w:pPr>
        <w:ind w:left="5760" w:hanging="360"/>
      </w:pPr>
      <w:rPr>
        <w:rFonts w:ascii="Courier New" w:hAnsi="Courier New" w:hint="default"/>
      </w:rPr>
    </w:lvl>
    <w:lvl w:ilvl="8" w:tplc="EE082948">
      <w:start w:val="1"/>
      <w:numFmt w:val="bullet"/>
      <w:lvlText w:val=""/>
      <w:lvlJc w:val="left"/>
      <w:pPr>
        <w:ind w:left="6480" w:hanging="360"/>
      </w:pPr>
      <w:rPr>
        <w:rFonts w:ascii="Wingdings" w:hAnsi="Wingdings" w:hint="default"/>
      </w:rPr>
    </w:lvl>
  </w:abstractNum>
  <w:abstractNum w:abstractNumId="42" w15:restartNumberingAfterBreak="0">
    <w:nsid w:val="70F410D9"/>
    <w:multiLevelType w:val="hybridMultilevel"/>
    <w:tmpl w:val="23502D42"/>
    <w:lvl w:ilvl="0" w:tplc="FFFFFFFF">
      <w:start w:val="1"/>
      <w:numFmt w:val="bullet"/>
      <w:lvlText w:val="•"/>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72587678"/>
    <w:multiLevelType w:val="multilevel"/>
    <w:tmpl w:val="36B6591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4" w15:restartNumberingAfterBreak="0">
    <w:nsid w:val="73BC41EC"/>
    <w:multiLevelType w:val="multilevel"/>
    <w:tmpl w:val="758ACF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7873EB1"/>
    <w:multiLevelType w:val="hybridMultilevel"/>
    <w:tmpl w:val="9196D5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9963740"/>
    <w:multiLevelType w:val="hybridMultilevel"/>
    <w:tmpl w:val="83BA068C"/>
    <w:lvl w:ilvl="0" w:tplc="FFFFFFFF">
      <w:start w:val="1"/>
      <w:numFmt w:val="bullet"/>
      <w:lvlText w:val="•"/>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7E880777"/>
    <w:multiLevelType w:val="hybridMultilevel"/>
    <w:tmpl w:val="7D56F0C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8" w15:restartNumberingAfterBreak="0">
    <w:nsid w:val="7EAC5132"/>
    <w:multiLevelType w:val="hybridMultilevel"/>
    <w:tmpl w:val="5B844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EE3237D"/>
    <w:multiLevelType w:val="hybridMultilevel"/>
    <w:tmpl w:val="3EE074E6"/>
    <w:lvl w:ilvl="0" w:tplc="FFFFFFFF">
      <w:start w:val="1"/>
      <w:numFmt w:val="bullet"/>
      <w:lvlText w:val="•"/>
      <w:lvlJc w:val="left"/>
    </w:lvl>
    <w:lvl w:ilvl="1" w:tplc="08090001">
      <w:start w:val="1"/>
      <w:numFmt w:val="bullet"/>
      <w:lvlText w:val=""/>
      <w:lvlJc w:val="left"/>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26"/>
  </w:num>
  <w:num w:numId="2">
    <w:abstractNumId w:val="41"/>
  </w:num>
  <w:num w:numId="3">
    <w:abstractNumId w:val="6"/>
  </w:num>
  <w:num w:numId="4">
    <w:abstractNumId w:val="40"/>
  </w:num>
  <w:num w:numId="5">
    <w:abstractNumId w:val="38"/>
  </w:num>
  <w:num w:numId="6">
    <w:abstractNumId w:val="34"/>
  </w:num>
  <w:num w:numId="7">
    <w:abstractNumId w:val="3"/>
  </w:num>
  <w:num w:numId="8">
    <w:abstractNumId w:val="2"/>
  </w:num>
  <w:num w:numId="9">
    <w:abstractNumId w:val="23"/>
  </w:num>
  <w:num w:numId="10">
    <w:abstractNumId w:val="48"/>
  </w:num>
  <w:num w:numId="11">
    <w:abstractNumId w:val="5"/>
  </w:num>
  <w:num w:numId="12">
    <w:abstractNumId w:val="49"/>
  </w:num>
  <w:num w:numId="13">
    <w:abstractNumId w:val="25"/>
  </w:num>
  <w:num w:numId="14">
    <w:abstractNumId w:val="43"/>
  </w:num>
  <w:num w:numId="15">
    <w:abstractNumId w:val="36"/>
  </w:num>
  <w:num w:numId="16">
    <w:abstractNumId w:val="32"/>
  </w:num>
  <w:num w:numId="17">
    <w:abstractNumId w:val="39"/>
  </w:num>
  <w:num w:numId="18">
    <w:abstractNumId w:val="44"/>
  </w:num>
  <w:num w:numId="19">
    <w:abstractNumId w:val="47"/>
  </w:num>
  <w:num w:numId="20">
    <w:abstractNumId w:val="31"/>
  </w:num>
  <w:num w:numId="21">
    <w:abstractNumId w:val="29"/>
  </w:num>
  <w:num w:numId="22">
    <w:abstractNumId w:val="16"/>
  </w:num>
  <w:num w:numId="23">
    <w:abstractNumId w:val="21"/>
  </w:num>
  <w:num w:numId="24">
    <w:abstractNumId w:val="13"/>
  </w:num>
  <w:num w:numId="25">
    <w:abstractNumId w:val="15"/>
  </w:num>
  <w:num w:numId="26">
    <w:abstractNumId w:val="11"/>
  </w:num>
  <w:num w:numId="27">
    <w:abstractNumId w:val="4"/>
  </w:num>
  <w:num w:numId="28">
    <w:abstractNumId w:val="1"/>
  </w:num>
  <w:num w:numId="29">
    <w:abstractNumId w:val="10"/>
  </w:num>
  <w:num w:numId="30">
    <w:abstractNumId w:val="28"/>
  </w:num>
  <w:num w:numId="31">
    <w:abstractNumId w:val="9"/>
  </w:num>
  <w:num w:numId="32">
    <w:abstractNumId w:val="7"/>
  </w:num>
  <w:num w:numId="33">
    <w:abstractNumId w:val="0"/>
  </w:num>
  <w:num w:numId="34">
    <w:abstractNumId w:val="33"/>
  </w:num>
  <w:num w:numId="35">
    <w:abstractNumId w:val="8"/>
  </w:num>
  <w:num w:numId="36">
    <w:abstractNumId w:val="20"/>
  </w:num>
  <w:num w:numId="37">
    <w:abstractNumId w:val="18"/>
  </w:num>
  <w:num w:numId="38">
    <w:abstractNumId w:val="14"/>
  </w:num>
  <w:num w:numId="39">
    <w:abstractNumId w:val="45"/>
  </w:num>
  <w:num w:numId="40">
    <w:abstractNumId w:val="27"/>
  </w:num>
  <w:num w:numId="41">
    <w:abstractNumId w:val="46"/>
  </w:num>
  <w:num w:numId="42">
    <w:abstractNumId w:val="42"/>
  </w:num>
  <w:num w:numId="43">
    <w:abstractNumId w:val="22"/>
  </w:num>
  <w:num w:numId="44">
    <w:abstractNumId w:val="35"/>
  </w:num>
  <w:num w:numId="45">
    <w:abstractNumId w:val="30"/>
  </w:num>
  <w:num w:numId="46">
    <w:abstractNumId w:val="37"/>
  </w:num>
  <w:num w:numId="47">
    <w:abstractNumId w:val="24"/>
  </w:num>
  <w:num w:numId="48">
    <w:abstractNumId w:val="19"/>
  </w:num>
  <w:num w:numId="49">
    <w:abstractNumId w:val="12"/>
  </w:num>
  <w:num w:numId="5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5DF3"/>
    <w:rsid w:val="00076FD5"/>
    <w:rsid w:val="0007775B"/>
    <w:rsid w:val="001107B7"/>
    <w:rsid w:val="001F5E1F"/>
    <w:rsid w:val="00216B49"/>
    <w:rsid w:val="002A2B0C"/>
    <w:rsid w:val="00314F3F"/>
    <w:rsid w:val="003A2265"/>
    <w:rsid w:val="003B2EC4"/>
    <w:rsid w:val="00447781"/>
    <w:rsid w:val="004F2B21"/>
    <w:rsid w:val="00501DD9"/>
    <w:rsid w:val="00565BA1"/>
    <w:rsid w:val="005801BA"/>
    <w:rsid w:val="00593702"/>
    <w:rsid w:val="005A1BC0"/>
    <w:rsid w:val="005B6614"/>
    <w:rsid w:val="005C13FA"/>
    <w:rsid w:val="005E2BB9"/>
    <w:rsid w:val="005E4153"/>
    <w:rsid w:val="005E4A31"/>
    <w:rsid w:val="00602039"/>
    <w:rsid w:val="006905F3"/>
    <w:rsid w:val="00693574"/>
    <w:rsid w:val="006A5B0B"/>
    <w:rsid w:val="006D6FE9"/>
    <w:rsid w:val="007871B0"/>
    <w:rsid w:val="00795447"/>
    <w:rsid w:val="007A6EE0"/>
    <w:rsid w:val="00824279"/>
    <w:rsid w:val="00877BDE"/>
    <w:rsid w:val="00893ACC"/>
    <w:rsid w:val="008D6CA9"/>
    <w:rsid w:val="00901B25"/>
    <w:rsid w:val="0092363C"/>
    <w:rsid w:val="00975421"/>
    <w:rsid w:val="009767A9"/>
    <w:rsid w:val="0097724B"/>
    <w:rsid w:val="0099642D"/>
    <w:rsid w:val="00A227A0"/>
    <w:rsid w:val="00A55DF3"/>
    <w:rsid w:val="00AD58EF"/>
    <w:rsid w:val="00AE3853"/>
    <w:rsid w:val="00AF7F46"/>
    <w:rsid w:val="00B00495"/>
    <w:rsid w:val="00B90DB8"/>
    <w:rsid w:val="00B9150B"/>
    <w:rsid w:val="00BA1048"/>
    <w:rsid w:val="00BC0A0F"/>
    <w:rsid w:val="00CB0253"/>
    <w:rsid w:val="00CB2B9B"/>
    <w:rsid w:val="00D04BE6"/>
    <w:rsid w:val="00D3059E"/>
    <w:rsid w:val="00D306A7"/>
    <w:rsid w:val="00D623E4"/>
    <w:rsid w:val="00D674C8"/>
    <w:rsid w:val="00D72DAE"/>
    <w:rsid w:val="00D80595"/>
    <w:rsid w:val="00DA59DD"/>
    <w:rsid w:val="00DC1996"/>
    <w:rsid w:val="00E166B7"/>
    <w:rsid w:val="00E25980"/>
    <w:rsid w:val="00E36D58"/>
    <w:rsid w:val="00E4367C"/>
    <w:rsid w:val="00E772A5"/>
    <w:rsid w:val="00EA500E"/>
    <w:rsid w:val="00EE3DE1"/>
    <w:rsid w:val="00F06D78"/>
    <w:rsid w:val="00F451F6"/>
    <w:rsid w:val="00F86781"/>
    <w:rsid w:val="00F903CD"/>
    <w:rsid w:val="00F92559"/>
    <w:rsid w:val="0109C8AA"/>
    <w:rsid w:val="01DC75BA"/>
    <w:rsid w:val="05EE4C23"/>
    <w:rsid w:val="074A2E3E"/>
    <w:rsid w:val="07711CA8"/>
    <w:rsid w:val="07790A2E"/>
    <w:rsid w:val="0874FFBE"/>
    <w:rsid w:val="087C087A"/>
    <w:rsid w:val="08C2FED3"/>
    <w:rsid w:val="09C48AAC"/>
    <w:rsid w:val="09EF7525"/>
    <w:rsid w:val="0A7485A0"/>
    <w:rsid w:val="0B321966"/>
    <w:rsid w:val="0E7A30B3"/>
    <w:rsid w:val="0EBAF8C2"/>
    <w:rsid w:val="0F2CA357"/>
    <w:rsid w:val="10195B13"/>
    <w:rsid w:val="10C873B8"/>
    <w:rsid w:val="10D3C58F"/>
    <w:rsid w:val="111FEC74"/>
    <w:rsid w:val="1261E422"/>
    <w:rsid w:val="1468C80D"/>
    <w:rsid w:val="14EDB345"/>
    <w:rsid w:val="17056824"/>
    <w:rsid w:val="178F2DF8"/>
    <w:rsid w:val="17D17CAD"/>
    <w:rsid w:val="19BB9DC1"/>
    <w:rsid w:val="19FDAB69"/>
    <w:rsid w:val="1B2F7499"/>
    <w:rsid w:val="1B6318F1"/>
    <w:rsid w:val="1CD9927F"/>
    <w:rsid w:val="1CE7CC66"/>
    <w:rsid w:val="1D354C2B"/>
    <w:rsid w:val="1DFE6F7C"/>
    <w:rsid w:val="1EEA44E9"/>
    <w:rsid w:val="2086154A"/>
    <w:rsid w:val="22E47972"/>
    <w:rsid w:val="23BDB60C"/>
    <w:rsid w:val="24D0E025"/>
    <w:rsid w:val="250C2646"/>
    <w:rsid w:val="2559866D"/>
    <w:rsid w:val="25A401B5"/>
    <w:rsid w:val="27BB8A83"/>
    <w:rsid w:val="287FEC58"/>
    <w:rsid w:val="2912639E"/>
    <w:rsid w:val="2A2CF790"/>
    <w:rsid w:val="2A49F80A"/>
    <w:rsid w:val="2A689E90"/>
    <w:rsid w:val="2BB78D1A"/>
    <w:rsid w:val="2E8EF85F"/>
    <w:rsid w:val="2F0068B3"/>
    <w:rsid w:val="2F641F4C"/>
    <w:rsid w:val="30EB6A7B"/>
    <w:rsid w:val="316598D3"/>
    <w:rsid w:val="341B2137"/>
    <w:rsid w:val="3494F8DE"/>
    <w:rsid w:val="34C79CC9"/>
    <w:rsid w:val="36028C52"/>
    <w:rsid w:val="38858058"/>
    <w:rsid w:val="39CF0B02"/>
    <w:rsid w:val="3ACBB30A"/>
    <w:rsid w:val="3AFB8F42"/>
    <w:rsid w:val="3B4CC776"/>
    <w:rsid w:val="3CA23692"/>
    <w:rsid w:val="3E0353CC"/>
    <w:rsid w:val="3E05CB7C"/>
    <w:rsid w:val="3E441BDB"/>
    <w:rsid w:val="3E573849"/>
    <w:rsid w:val="3F90463B"/>
    <w:rsid w:val="404602AB"/>
    <w:rsid w:val="4051A25E"/>
    <w:rsid w:val="40752B3C"/>
    <w:rsid w:val="416A81C6"/>
    <w:rsid w:val="41E1D30C"/>
    <w:rsid w:val="420EA1CC"/>
    <w:rsid w:val="430D7A1A"/>
    <w:rsid w:val="43BF9A6C"/>
    <w:rsid w:val="44933154"/>
    <w:rsid w:val="45176376"/>
    <w:rsid w:val="451973CE"/>
    <w:rsid w:val="46283F56"/>
    <w:rsid w:val="47844047"/>
    <w:rsid w:val="4AF9C7B8"/>
    <w:rsid w:val="4BF9BDD7"/>
    <w:rsid w:val="4C865029"/>
    <w:rsid w:val="4C9780DA"/>
    <w:rsid w:val="4D07AC5E"/>
    <w:rsid w:val="4DA51560"/>
    <w:rsid w:val="4DAFFD55"/>
    <w:rsid w:val="4E4904CE"/>
    <w:rsid w:val="4F461512"/>
    <w:rsid w:val="5084B005"/>
    <w:rsid w:val="5106C953"/>
    <w:rsid w:val="52AAD74F"/>
    <w:rsid w:val="539BB4BD"/>
    <w:rsid w:val="53BCFEF0"/>
    <w:rsid w:val="541038E4"/>
    <w:rsid w:val="542473AB"/>
    <w:rsid w:val="5495495F"/>
    <w:rsid w:val="549CEBD4"/>
    <w:rsid w:val="54B0222B"/>
    <w:rsid w:val="54EB3CF7"/>
    <w:rsid w:val="5508FCD1"/>
    <w:rsid w:val="567E79E7"/>
    <w:rsid w:val="586082F2"/>
    <w:rsid w:val="586F25E0"/>
    <w:rsid w:val="58827666"/>
    <w:rsid w:val="58CA81AA"/>
    <w:rsid w:val="58E3AA07"/>
    <w:rsid w:val="593766E2"/>
    <w:rsid w:val="59C05521"/>
    <w:rsid w:val="5A3B6792"/>
    <w:rsid w:val="5D48BB3D"/>
    <w:rsid w:val="5DC0687B"/>
    <w:rsid w:val="5E152ECE"/>
    <w:rsid w:val="5F5D477D"/>
    <w:rsid w:val="5FF9D950"/>
    <w:rsid w:val="6165E977"/>
    <w:rsid w:val="62620FD8"/>
    <w:rsid w:val="63C7D8BB"/>
    <w:rsid w:val="6417118F"/>
    <w:rsid w:val="64265CAE"/>
    <w:rsid w:val="647479B0"/>
    <w:rsid w:val="6540BEBB"/>
    <w:rsid w:val="65A904B2"/>
    <w:rsid w:val="65E1551C"/>
    <w:rsid w:val="67276687"/>
    <w:rsid w:val="67C71712"/>
    <w:rsid w:val="6874774A"/>
    <w:rsid w:val="68FE1CB7"/>
    <w:rsid w:val="690B08A8"/>
    <w:rsid w:val="69143904"/>
    <w:rsid w:val="6998E70E"/>
    <w:rsid w:val="6A7DA7F3"/>
    <w:rsid w:val="6CD97C01"/>
    <w:rsid w:val="6DB41697"/>
    <w:rsid w:val="6E89D145"/>
    <w:rsid w:val="6ECA141C"/>
    <w:rsid w:val="6EFE211D"/>
    <w:rsid w:val="70EBB759"/>
    <w:rsid w:val="71302498"/>
    <w:rsid w:val="7249375B"/>
    <w:rsid w:val="728F7540"/>
    <w:rsid w:val="731641D2"/>
    <w:rsid w:val="7348BD85"/>
    <w:rsid w:val="7423581B"/>
    <w:rsid w:val="743C8078"/>
    <w:rsid w:val="7580D81D"/>
    <w:rsid w:val="75B1626F"/>
    <w:rsid w:val="75C71602"/>
    <w:rsid w:val="7720C1F4"/>
    <w:rsid w:val="774D32D0"/>
    <w:rsid w:val="7762E663"/>
    <w:rsid w:val="778FB240"/>
    <w:rsid w:val="78B878DF"/>
    <w:rsid w:val="78E90331"/>
    <w:rsid w:val="78F6C93E"/>
    <w:rsid w:val="7A4CF099"/>
    <w:rsid w:val="7BC0F110"/>
    <w:rsid w:val="7BE5A901"/>
    <w:rsid w:val="7DC1AA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8CF7594"/>
  <w15:chartTrackingRefBased/>
  <w15:docId w15:val="{83A625AE-D45A-4AEB-9065-27C7CCC77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F5E1F"/>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1F5E1F"/>
    <w:pPr>
      <w:ind w:left="720"/>
      <w:contextualSpacing/>
    </w:pPr>
  </w:style>
  <w:style w:type="paragraph" w:customStyle="1" w:styleId="paragraph">
    <w:name w:val="paragraph"/>
    <w:basedOn w:val="Normal"/>
    <w:rsid w:val="00B0049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00495"/>
  </w:style>
  <w:style w:type="character" w:customStyle="1" w:styleId="eop">
    <w:name w:val="eop"/>
    <w:basedOn w:val="DefaultParagraphFont"/>
    <w:rsid w:val="00B00495"/>
  </w:style>
  <w:style w:type="table" w:styleId="TableGrid">
    <w:name w:val="Table Grid"/>
    <w:basedOn w:val="TableNormal"/>
    <w:uiPriority w:val="39"/>
    <w:rsid w:val="00877B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451F6"/>
    <w:rPr>
      <w:sz w:val="16"/>
      <w:szCs w:val="16"/>
    </w:rPr>
  </w:style>
  <w:style w:type="paragraph" w:styleId="CommentText">
    <w:name w:val="annotation text"/>
    <w:basedOn w:val="Normal"/>
    <w:link w:val="CommentTextChar"/>
    <w:uiPriority w:val="99"/>
    <w:unhideWhenUsed/>
    <w:rsid w:val="00F451F6"/>
    <w:pPr>
      <w:spacing w:line="240" w:lineRule="auto"/>
    </w:pPr>
    <w:rPr>
      <w:sz w:val="20"/>
      <w:szCs w:val="20"/>
    </w:rPr>
  </w:style>
  <w:style w:type="character" w:customStyle="1" w:styleId="CommentTextChar">
    <w:name w:val="Comment Text Char"/>
    <w:basedOn w:val="DefaultParagraphFont"/>
    <w:link w:val="CommentText"/>
    <w:uiPriority w:val="99"/>
    <w:rsid w:val="00F451F6"/>
    <w:rPr>
      <w:sz w:val="20"/>
      <w:szCs w:val="20"/>
    </w:rPr>
  </w:style>
  <w:style w:type="paragraph" w:styleId="CommentSubject">
    <w:name w:val="annotation subject"/>
    <w:basedOn w:val="CommentText"/>
    <w:next w:val="CommentText"/>
    <w:link w:val="CommentSubjectChar"/>
    <w:uiPriority w:val="99"/>
    <w:semiHidden/>
    <w:unhideWhenUsed/>
    <w:rsid w:val="00F451F6"/>
    <w:rPr>
      <w:b/>
      <w:bCs/>
    </w:rPr>
  </w:style>
  <w:style w:type="character" w:customStyle="1" w:styleId="CommentSubjectChar">
    <w:name w:val="Comment Subject Char"/>
    <w:basedOn w:val="CommentTextChar"/>
    <w:link w:val="CommentSubject"/>
    <w:uiPriority w:val="99"/>
    <w:semiHidden/>
    <w:rsid w:val="00F451F6"/>
    <w:rPr>
      <w:b/>
      <w:bCs/>
      <w:sz w:val="20"/>
      <w:szCs w:val="20"/>
    </w:rPr>
  </w:style>
  <w:style w:type="paragraph" w:styleId="BalloonText">
    <w:name w:val="Balloon Text"/>
    <w:basedOn w:val="Normal"/>
    <w:link w:val="BalloonTextChar"/>
    <w:uiPriority w:val="99"/>
    <w:semiHidden/>
    <w:unhideWhenUsed/>
    <w:rsid w:val="00F451F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51F6"/>
    <w:rPr>
      <w:rFonts w:ascii="Segoe UI" w:hAnsi="Segoe UI" w:cs="Segoe UI"/>
      <w:sz w:val="18"/>
      <w:szCs w:val="18"/>
    </w:rPr>
  </w:style>
  <w:style w:type="character" w:styleId="Hyperlink">
    <w:name w:val="Hyperlink"/>
    <w:basedOn w:val="DefaultParagraphFont"/>
    <w:uiPriority w:val="99"/>
    <w:unhideWhenUsed/>
    <w:rsid w:val="00E772A5"/>
    <w:rPr>
      <w:color w:val="0563C1" w:themeColor="hyperlink"/>
      <w:u w:val="single"/>
    </w:rPr>
  </w:style>
  <w:style w:type="paragraph" w:styleId="Revision">
    <w:name w:val="Revision"/>
    <w:hidden/>
    <w:uiPriority w:val="99"/>
    <w:semiHidden/>
    <w:rsid w:val="00B90DB8"/>
    <w:pPr>
      <w:spacing w:after="0" w:line="240" w:lineRule="auto"/>
    </w:pPr>
  </w:style>
  <w:style w:type="paragraph" w:styleId="Header">
    <w:name w:val="header"/>
    <w:basedOn w:val="Normal"/>
    <w:link w:val="HeaderChar"/>
    <w:uiPriority w:val="99"/>
    <w:unhideWhenUsed/>
    <w:rsid w:val="00E166B7"/>
    <w:pPr>
      <w:tabs>
        <w:tab w:val="center" w:pos="4513"/>
        <w:tab w:val="right" w:pos="9026"/>
      </w:tabs>
      <w:spacing w:after="0" w:line="240" w:lineRule="auto"/>
    </w:pPr>
  </w:style>
  <w:style w:type="character" w:customStyle="1" w:styleId="HeaderChar">
    <w:name w:val="Header Char"/>
    <w:basedOn w:val="DefaultParagraphFont"/>
    <w:link w:val="Header"/>
    <w:uiPriority w:val="99"/>
    <w:rsid w:val="00E166B7"/>
  </w:style>
  <w:style w:type="paragraph" w:styleId="Footer">
    <w:name w:val="footer"/>
    <w:basedOn w:val="Normal"/>
    <w:link w:val="FooterChar"/>
    <w:uiPriority w:val="99"/>
    <w:unhideWhenUsed/>
    <w:rsid w:val="00E166B7"/>
    <w:pPr>
      <w:tabs>
        <w:tab w:val="center" w:pos="4513"/>
        <w:tab w:val="right" w:pos="9026"/>
      </w:tabs>
      <w:spacing w:after="0" w:line="240" w:lineRule="auto"/>
    </w:pPr>
  </w:style>
  <w:style w:type="character" w:customStyle="1" w:styleId="FooterChar">
    <w:name w:val="Footer Char"/>
    <w:basedOn w:val="DefaultParagraphFont"/>
    <w:link w:val="Footer"/>
    <w:uiPriority w:val="99"/>
    <w:rsid w:val="00E166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461795">
      <w:bodyDiv w:val="1"/>
      <w:marLeft w:val="0"/>
      <w:marRight w:val="0"/>
      <w:marTop w:val="0"/>
      <w:marBottom w:val="0"/>
      <w:divBdr>
        <w:top w:val="none" w:sz="0" w:space="0" w:color="auto"/>
        <w:left w:val="none" w:sz="0" w:space="0" w:color="auto"/>
        <w:bottom w:val="none" w:sz="0" w:space="0" w:color="auto"/>
        <w:right w:val="none" w:sz="0" w:space="0" w:color="auto"/>
      </w:divBdr>
      <w:divsChild>
        <w:div w:id="384259381">
          <w:marLeft w:val="0"/>
          <w:marRight w:val="0"/>
          <w:marTop w:val="0"/>
          <w:marBottom w:val="0"/>
          <w:divBdr>
            <w:top w:val="none" w:sz="0" w:space="0" w:color="auto"/>
            <w:left w:val="none" w:sz="0" w:space="0" w:color="auto"/>
            <w:bottom w:val="none" w:sz="0" w:space="0" w:color="auto"/>
            <w:right w:val="none" w:sz="0" w:space="0" w:color="auto"/>
          </w:divBdr>
          <w:divsChild>
            <w:div w:id="454100105">
              <w:marLeft w:val="0"/>
              <w:marRight w:val="0"/>
              <w:marTop w:val="0"/>
              <w:marBottom w:val="0"/>
              <w:divBdr>
                <w:top w:val="none" w:sz="0" w:space="0" w:color="auto"/>
                <w:left w:val="none" w:sz="0" w:space="0" w:color="auto"/>
                <w:bottom w:val="none" w:sz="0" w:space="0" w:color="auto"/>
                <w:right w:val="none" w:sz="0" w:space="0" w:color="auto"/>
              </w:divBdr>
            </w:div>
          </w:divsChild>
        </w:div>
        <w:div w:id="1091507822">
          <w:marLeft w:val="0"/>
          <w:marRight w:val="0"/>
          <w:marTop w:val="0"/>
          <w:marBottom w:val="0"/>
          <w:divBdr>
            <w:top w:val="none" w:sz="0" w:space="0" w:color="auto"/>
            <w:left w:val="none" w:sz="0" w:space="0" w:color="auto"/>
            <w:bottom w:val="none" w:sz="0" w:space="0" w:color="auto"/>
            <w:right w:val="none" w:sz="0" w:space="0" w:color="auto"/>
          </w:divBdr>
          <w:divsChild>
            <w:div w:id="781844961">
              <w:marLeft w:val="0"/>
              <w:marRight w:val="0"/>
              <w:marTop w:val="0"/>
              <w:marBottom w:val="0"/>
              <w:divBdr>
                <w:top w:val="none" w:sz="0" w:space="0" w:color="auto"/>
                <w:left w:val="none" w:sz="0" w:space="0" w:color="auto"/>
                <w:bottom w:val="none" w:sz="0" w:space="0" w:color="auto"/>
                <w:right w:val="none" w:sz="0" w:space="0" w:color="auto"/>
              </w:divBdr>
            </w:div>
            <w:div w:id="21505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1337270">
      <w:bodyDiv w:val="1"/>
      <w:marLeft w:val="0"/>
      <w:marRight w:val="0"/>
      <w:marTop w:val="0"/>
      <w:marBottom w:val="0"/>
      <w:divBdr>
        <w:top w:val="none" w:sz="0" w:space="0" w:color="auto"/>
        <w:left w:val="none" w:sz="0" w:space="0" w:color="auto"/>
        <w:bottom w:val="none" w:sz="0" w:space="0" w:color="auto"/>
        <w:right w:val="none" w:sz="0" w:space="0" w:color="auto"/>
      </w:divBdr>
    </w:div>
    <w:div w:id="481049222">
      <w:bodyDiv w:val="1"/>
      <w:marLeft w:val="0"/>
      <w:marRight w:val="0"/>
      <w:marTop w:val="0"/>
      <w:marBottom w:val="0"/>
      <w:divBdr>
        <w:top w:val="none" w:sz="0" w:space="0" w:color="auto"/>
        <w:left w:val="none" w:sz="0" w:space="0" w:color="auto"/>
        <w:bottom w:val="none" w:sz="0" w:space="0" w:color="auto"/>
        <w:right w:val="none" w:sz="0" w:space="0" w:color="auto"/>
      </w:divBdr>
    </w:div>
    <w:div w:id="957563324">
      <w:bodyDiv w:val="1"/>
      <w:marLeft w:val="0"/>
      <w:marRight w:val="0"/>
      <w:marTop w:val="0"/>
      <w:marBottom w:val="0"/>
      <w:divBdr>
        <w:top w:val="none" w:sz="0" w:space="0" w:color="auto"/>
        <w:left w:val="none" w:sz="0" w:space="0" w:color="auto"/>
        <w:bottom w:val="none" w:sz="0" w:space="0" w:color="auto"/>
        <w:right w:val="none" w:sz="0" w:space="0" w:color="auto"/>
      </w:divBdr>
      <w:divsChild>
        <w:div w:id="1308053874">
          <w:marLeft w:val="0"/>
          <w:marRight w:val="0"/>
          <w:marTop w:val="0"/>
          <w:marBottom w:val="0"/>
          <w:divBdr>
            <w:top w:val="none" w:sz="0" w:space="0" w:color="auto"/>
            <w:left w:val="none" w:sz="0" w:space="0" w:color="auto"/>
            <w:bottom w:val="none" w:sz="0" w:space="0" w:color="auto"/>
            <w:right w:val="none" w:sz="0" w:space="0" w:color="auto"/>
          </w:divBdr>
        </w:div>
        <w:div w:id="753747773">
          <w:marLeft w:val="0"/>
          <w:marRight w:val="0"/>
          <w:marTop w:val="0"/>
          <w:marBottom w:val="0"/>
          <w:divBdr>
            <w:top w:val="none" w:sz="0" w:space="0" w:color="auto"/>
            <w:left w:val="none" w:sz="0" w:space="0" w:color="auto"/>
            <w:bottom w:val="none" w:sz="0" w:space="0" w:color="auto"/>
            <w:right w:val="none" w:sz="0" w:space="0" w:color="auto"/>
          </w:divBdr>
        </w:div>
        <w:div w:id="1580138550">
          <w:marLeft w:val="0"/>
          <w:marRight w:val="0"/>
          <w:marTop w:val="0"/>
          <w:marBottom w:val="0"/>
          <w:divBdr>
            <w:top w:val="none" w:sz="0" w:space="0" w:color="auto"/>
            <w:left w:val="none" w:sz="0" w:space="0" w:color="auto"/>
            <w:bottom w:val="none" w:sz="0" w:space="0" w:color="auto"/>
            <w:right w:val="none" w:sz="0" w:space="0" w:color="auto"/>
          </w:divBdr>
          <w:divsChild>
            <w:div w:id="2086947757">
              <w:marLeft w:val="0"/>
              <w:marRight w:val="0"/>
              <w:marTop w:val="0"/>
              <w:marBottom w:val="0"/>
              <w:divBdr>
                <w:top w:val="none" w:sz="0" w:space="0" w:color="auto"/>
                <w:left w:val="none" w:sz="0" w:space="0" w:color="auto"/>
                <w:bottom w:val="none" w:sz="0" w:space="0" w:color="auto"/>
                <w:right w:val="none" w:sz="0" w:space="0" w:color="auto"/>
              </w:divBdr>
            </w:div>
            <w:div w:id="921180560">
              <w:marLeft w:val="0"/>
              <w:marRight w:val="0"/>
              <w:marTop w:val="0"/>
              <w:marBottom w:val="0"/>
              <w:divBdr>
                <w:top w:val="none" w:sz="0" w:space="0" w:color="auto"/>
                <w:left w:val="none" w:sz="0" w:space="0" w:color="auto"/>
                <w:bottom w:val="none" w:sz="0" w:space="0" w:color="auto"/>
                <w:right w:val="none" w:sz="0" w:space="0" w:color="auto"/>
              </w:divBdr>
            </w:div>
            <w:div w:id="2053191061">
              <w:marLeft w:val="0"/>
              <w:marRight w:val="0"/>
              <w:marTop w:val="0"/>
              <w:marBottom w:val="0"/>
              <w:divBdr>
                <w:top w:val="none" w:sz="0" w:space="0" w:color="auto"/>
                <w:left w:val="none" w:sz="0" w:space="0" w:color="auto"/>
                <w:bottom w:val="none" w:sz="0" w:space="0" w:color="auto"/>
                <w:right w:val="none" w:sz="0" w:space="0" w:color="auto"/>
              </w:divBdr>
            </w:div>
            <w:div w:id="419763045">
              <w:marLeft w:val="0"/>
              <w:marRight w:val="0"/>
              <w:marTop w:val="0"/>
              <w:marBottom w:val="0"/>
              <w:divBdr>
                <w:top w:val="none" w:sz="0" w:space="0" w:color="auto"/>
                <w:left w:val="none" w:sz="0" w:space="0" w:color="auto"/>
                <w:bottom w:val="none" w:sz="0" w:space="0" w:color="auto"/>
                <w:right w:val="none" w:sz="0" w:space="0" w:color="auto"/>
              </w:divBdr>
            </w:div>
            <w:div w:id="1012948454">
              <w:marLeft w:val="0"/>
              <w:marRight w:val="0"/>
              <w:marTop w:val="0"/>
              <w:marBottom w:val="0"/>
              <w:divBdr>
                <w:top w:val="none" w:sz="0" w:space="0" w:color="auto"/>
                <w:left w:val="none" w:sz="0" w:space="0" w:color="auto"/>
                <w:bottom w:val="none" w:sz="0" w:space="0" w:color="auto"/>
                <w:right w:val="none" w:sz="0" w:space="0" w:color="auto"/>
              </w:divBdr>
            </w:div>
          </w:divsChild>
        </w:div>
        <w:div w:id="599603382">
          <w:marLeft w:val="0"/>
          <w:marRight w:val="0"/>
          <w:marTop w:val="0"/>
          <w:marBottom w:val="0"/>
          <w:divBdr>
            <w:top w:val="none" w:sz="0" w:space="0" w:color="auto"/>
            <w:left w:val="none" w:sz="0" w:space="0" w:color="auto"/>
            <w:bottom w:val="none" w:sz="0" w:space="0" w:color="auto"/>
            <w:right w:val="none" w:sz="0" w:space="0" w:color="auto"/>
          </w:divBdr>
          <w:divsChild>
            <w:div w:id="211774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688747">
      <w:bodyDiv w:val="1"/>
      <w:marLeft w:val="0"/>
      <w:marRight w:val="0"/>
      <w:marTop w:val="0"/>
      <w:marBottom w:val="0"/>
      <w:divBdr>
        <w:top w:val="none" w:sz="0" w:space="0" w:color="auto"/>
        <w:left w:val="none" w:sz="0" w:space="0" w:color="auto"/>
        <w:bottom w:val="none" w:sz="0" w:space="0" w:color="auto"/>
        <w:right w:val="none" w:sz="0" w:space="0" w:color="auto"/>
      </w:divBdr>
      <w:divsChild>
        <w:div w:id="2102682664">
          <w:marLeft w:val="0"/>
          <w:marRight w:val="0"/>
          <w:marTop w:val="0"/>
          <w:marBottom w:val="0"/>
          <w:divBdr>
            <w:top w:val="none" w:sz="0" w:space="0" w:color="auto"/>
            <w:left w:val="none" w:sz="0" w:space="0" w:color="auto"/>
            <w:bottom w:val="none" w:sz="0" w:space="0" w:color="auto"/>
            <w:right w:val="none" w:sz="0" w:space="0" w:color="auto"/>
          </w:divBdr>
        </w:div>
        <w:div w:id="1731729992">
          <w:marLeft w:val="0"/>
          <w:marRight w:val="0"/>
          <w:marTop w:val="0"/>
          <w:marBottom w:val="0"/>
          <w:divBdr>
            <w:top w:val="none" w:sz="0" w:space="0" w:color="auto"/>
            <w:left w:val="none" w:sz="0" w:space="0" w:color="auto"/>
            <w:bottom w:val="none" w:sz="0" w:space="0" w:color="auto"/>
            <w:right w:val="none" w:sz="0" w:space="0" w:color="auto"/>
          </w:divBdr>
        </w:div>
      </w:divsChild>
    </w:div>
    <w:div w:id="1503163298">
      <w:bodyDiv w:val="1"/>
      <w:marLeft w:val="0"/>
      <w:marRight w:val="0"/>
      <w:marTop w:val="0"/>
      <w:marBottom w:val="0"/>
      <w:divBdr>
        <w:top w:val="none" w:sz="0" w:space="0" w:color="auto"/>
        <w:left w:val="none" w:sz="0" w:space="0" w:color="auto"/>
        <w:bottom w:val="none" w:sz="0" w:space="0" w:color="auto"/>
        <w:right w:val="none" w:sz="0" w:space="0" w:color="auto"/>
      </w:divBdr>
      <w:divsChild>
        <w:div w:id="1191339833">
          <w:marLeft w:val="0"/>
          <w:marRight w:val="0"/>
          <w:marTop w:val="0"/>
          <w:marBottom w:val="0"/>
          <w:divBdr>
            <w:top w:val="none" w:sz="0" w:space="0" w:color="auto"/>
            <w:left w:val="none" w:sz="0" w:space="0" w:color="auto"/>
            <w:bottom w:val="none" w:sz="0" w:space="0" w:color="auto"/>
            <w:right w:val="none" w:sz="0" w:space="0" w:color="auto"/>
          </w:divBdr>
        </w:div>
        <w:div w:id="739713820">
          <w:marLeft w:val="0"/>
          <w:marRight w:val="0"/>
          <w:marTop w:val="0"/>
          <w:marBottom w:val="0"/>
          <w:divBdr>
            <w:top w:val="none" w:sz="0" w:space="0" w:color="auto"/>
            <w:left w:val="none" w:sz="0" w:space="0" w:color="auto"/>
            <w:bottom w:val="none" w:sz="0" w:space="0" w:color="auto"/>
            <w:right w:val="none" w:sz="0" w:space="0" w:color="auto"/>
          </w:divBdr>
        </w:div>
        <w:div w:id="20845965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blmkicb.systemassurance@nhs.net" TargetMode="External"/><Relationship Id="rId18"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blmkicb.systemassurance@nhs.net" TargetMode="External"/><Relationship Id="rId17"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lmkhealthandcarepartnership.org/publications/denny-review/the-denny-report/?layout=defaul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Julia.robson3@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32678723-8c06-45e1-8bd0-318b9868a43d"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31AA938FE962A45A3E19DCBCF209F91" ma:contentTypeVersion="18" ma:contentTypeDescription="Create a new document." ma:contentTypeScope="" ma:versionID="adfc6a321fbfcff681a246f6fc94071b">
  <xsd:schema xmlns:xsd="http://www.w3.org/2001/XMLSchema" xmlns:xs="http://www.w3.org/2001/XMLSchema" xmlns:p="http://schemas.microsoft.com/office/2006/metadata/properties" xmlns:ns1="http://schemas.microsoft.com/sharepoint/v3" xmlns:ns3="5789755c-de38-4fe3-9623-40afa3bba1e2" xmlns:ns4="32678723-8c06-45e1-8bd0-318b9868a43d" targetNamespace="http://schemas.microsoft.com/office/2006/metadata/properties" ma:root="true" ma:fieldsID="ac87481c5fdf66fbb879268ba7cf085c" ns1:_="" ns3:_="" ns4:_="">
    <xsd:import namespace="http://schemas.microsoft.com/sharepoint/v3"/>
    <xsd:import namespace="5789755c-de38-4fe3-9623-40afa3bba1e2"/>
    <xsd:import namespace="32678723-8c06-45e1-8bd0-318b9868a43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1:_ip_UnifiedCompliancePolicyProperties" minOccurs="0"/>
                <xsd:element ref="ns1:_ip_UnifiedCompliancePolicyUIAction" minOccurs="0"/>
                <xsd:element ref="ns4:MediaServiceAutoTags" minOccurs="0"/>
                <xsd:element ref="ns4:MediaServiceOCR" minOccurs="0"/>
                <xsd:element ref="ns4:MediaServiceGenerationTime" minOccurs="0"/>
                <xsd:element ref="ns4:MediaServiceEventHashCode" minOccurs="0"/>
                <xsd:element ref="ns4:_activity" minOccurs="0"/>
                <xsd:element ref="ns4:MediaLengthInSeconds"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789755c-de38-4fe3-9623-40afa3bba1e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678723-8c06-45e1-8bd0-318b9868a43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8" nillable="true" ma:displayName="Tags" ma:internalName="MediaServiceAutoTag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_activity" ma:index="22" nillable="true" ma:displayName="_activity" ma:hidden="true" ma:internalName="_activity">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sisl xmlns:xsd="http://www.w3.org/2001/XMLSchema" xmlns:xsi="http://www.w3.org/2001/XMLSchema-instance" xmlns="http://www.boldonjames.com/2008/01/sie/internal/label" sislVersion="0" policy="9d493d7b-745f-46ca-853c-852befb66d42" origin="userSelected"/>
</file>

<file path=customXml/itemProps1.xml><?xml version="1.0" encoding="utf-8"?>
<ds:datastoreItem xmlns:ds="http://schemas.openxmlformats.org/officeDocument/2006/customXml" ds:itemID="{541A90C6-D0B0-4815-A211-892C12AACC1C}">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32678723-8c06-45e1-8bd0-318b9868a43d"/>
    <ds:schemaRef ds:uri="http://schemas.microsoft.com/sharepoint/v3"/>
    <ds:schemaRef ds:uri="http://purl.org/dc/terms/"/>
    <ds:schemaRef ds:uri="5789755c-de38-4fe3-9623-40afa3bba1e2"/>
    <ds:schemaRef ds:uri="http://www.w3.org/XML/1998/namespace"/>
    <ds:schemaRef ds:uri="http://purl.org/dc/dcmitype/"/>
  </ds:schemaRefs>
</ds:datastoreItem>
</file>

<file path=customXml/itemProps2.xml><?xml version="1.0" encoding="utf-8"?>
<ds:datastoreItem xmlns:ds="http://schemas.openxmlformats.org/officeDocument/2006/customXml" ds:itemID="{A74AD9E7-EBB0-4441-B19E-C26594D4D4A9}">
  <ds:schemaRefs>
    <ds:schemaRef ds:uri="http://schemas.microsoft.com/sharepoint/v3/contenttype/forms"/>
  </ds:schemaRefs>
</ds:datastoreItem>
</file>

<file path=customXml/itemProps3.xml><?xml version="1.0" encoding="utf-8"?>
<ds:datastoreItem xmlns:ds="http://schemas.openxmlformats.org/officeDocument/2006/customXml" ds:itemID="{EFFB3A31-7D47-4B89-B774-3CF2CA6A63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789755c-de38-4fe3-9623-40afa3bba1e2"/>
    <ds:schemaRef ds:uri="32678723-8c06-45e1-8bd0-318b9868a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3E58F6-AA76-492D-B935-6834AF90CE1F}">
  <ds:schemaRefs>
    <ds:schemaRef ds:uri="http://www.w3.org/2001/XMLSchema"/>
    <ds:schemaRef ds:uri="http://www.boldonjames.com/2008/01/sie/internal/label"/>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1739</Words>
  <Characters>9918</Characters>
  <Application>Microsoft Office Word</Application>
  <DocSecurity>4</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Robson Julia</dc:creator>
  <cp:keywords/>
  <dc:description/>
  <cp:lastModifiedBy>Robson Julia</cp:lastModifiedBy>
  <cp:revision>2</cp:revision>
  <dcterms:created xsi:type="dcterms:W3CDTF">2023-11-10T17:37:00Z</dcterms:created>
  <dcterms:modified xsi:type="dcterms:W3CDTF">2023-11-10T17:37:00Z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0x010100831AA938FE962A45A3E19DCBCF209F91</vt:lpwstr>
  </property>
  <property fmtid="{D5CDD505-2E9C-101B-9397-08002B2CF9AE}" pid="3" name="docIndexRef">
    <vt:lpwstr>fcc80d37-6fc7-4542-981b-c5914527b18e</vt:lpwstr>
  </property>
  <property fmtid="{D5CDD505-2E9C-101B-9397-08002B2CF9AE}" pid="4" name="bjSaver">
    <vt:lpwstr>3ix1I+Z489EJgYRoZNRs8puQRAQQlYKE</vt:lpwstr>
  </property>
  <property fmtid="{D5CDD505-2E9C-101B-9397-08002B2CF9AE}" pid="5" name="bjDocumentSecurityLabel">
    <vt:lpwstr>No Marking</vt:lpwstr>
  </property>
</Properties>
</file>